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AE" w:rsidRPr="005C459B" w:rsidRDefault="00131FAE" w:rsidP="004445E5">
      <w:pPr>
        <w:pStyle w:val="NoSpacing"/>
        <w:numPr>
          <w:ilvl w:val="0"/>
          <w:numId w:val="2"/>
        </w:numPr>
        <w:rPr>
          <w:rFonts w:ascii="Verdana" w:hAnsi="Verdana"/>
          <w:color w:val="FF0000"/>
          <w:sz w:val="17"/>
          <w:szCs w:val="17"/>
          <w:lang w:val="en-US"/>
        </w:rPr>
      </w:pPr>
      <w:r w:rsidRPr="004445E5">
        <w:rPr>
          <w:rFonts w:ascii="Verdana" w:hAnsi="Verdana"/>
          <w:b/>
          <w:color w:val="0070C0"/>
          <w:sz w:val="17"/>
          <w:szCs w:val="17"/>
          <w:lang w:val="en-US"/>
        </w:rPr>
        <w:t>Koltygin A.V., Nikitina A.A.</w:t>
      </w:r>
      <w:r w:rsidRPr="004445E5">
        <w:rPr>
          <w:rFonts w:ascii="Verdana" w:hAnsi="Verdana"/>
          <w:sz w:val="17"/>
          <w:szCs w:val="17"/>
          <w:lang w:val="en-US"/>
        </w:rPr>
        <w:t xml:space="preserve"> </w:t>
      </w:r>
      <w:r w:rsidRPr="004445E5">
        <w:rPr>
          <w:rFonts w:ascii="Verdana" w:hAnsi="Verdana"/>
          <w:color w:val="FF0000"/>
          <w:sz w:val="17"/>
          <w:szCs w:val="17"/>
          <w:lang w:val="en-US"/>
        </w:rPr>
        <w:t xml:space="preserve">Perspectives of polymeric waste, produced by milling production, usage for the production of pattern equipment and core boxes. </w:t>
      </w:r>
    </w:p>
    <w:p w:rsidR="00131FAE" w:rsidRPr="005C459B" w:rsidRDefault="00131FAE" w:rsidP="004445E5">
      <w:pPr>
        <w:pStyle w:val="NoSpacing"/>
        <w:rPr>
          <w:rFonts w:ascii="Verdana" w:hAnsi="Verdana"/>
          <w:b/>
          <w:color w:val="FF0000"/>
          <w:sz w:val="17"/>
          <w:szCs w:val="17"/>
          <w:lang w:val="en-US"/>
        </w:rPr>
      </w:pPr>
    </w:p>
    <w:p w:rsidR="00131FAE" w:rsidRPr="005C459B" w:rsidRDefault="00131FAE" w:rsidP="004445E5">
      <w:pPr>
        <w:spacing w:line="240" w:lineRule="auto"/>
        <w:rPr>
          <w:rFonts w:ascii="Verdana" w:hAnsi="Verdana"/>
          <w:sz w:val="17"/>
          <w:szCs w:val="17"/>
          <w:lang w:val="en-US"/>
        </w:rPr>
      </w:pPr>
      <w:r w:rsidRPr="004445E5">
        <w:rPr>
          <w:rStyle w:val="hps"/>
          <w:rFonts w:ascii="Verdana" w:hAnsi="Verdana"/>
          <w:sz w:val="17"/>
          <w:szCs w:val="17"/>
          <w:lang w:val="en-US"/>
        </w:rPr>
        <w:t>Investigated the possibility of recycling plastic chip through the creation of polymer composite based on epoxy resin.Researched the grindability of different plastic chip in rotary and millstone type grinders. For the manufacture of polymer composite determined the efficiency of vibration treatment and compression molding. Obtained material has similar properties with original plastic and suitable for making foundry equipment.</w:t>
      </w:r>
    </w:p>
    <w:p w:rsidR="00131FAE" w:rsidRPr="004445E5" w:rsidRDefault="00131FAE" w:rsidP="004445E5">
      <w:pPr>
        <w:spacing w:line="240" w:lineRule="auto"/>
        <w:rPr>
          <w:rFonts w:ascii="Verdana" w:hAnsi="Verdana"/>
          <w:sz w:val="17"/>
          <w:szCs w:val="17"/>
          <w:lang w:val="en-US"/>
        </w:rPr>
      </w:pPr>
      <w:r w:rsidRPr="004445E5">
        <w:rPr>
          <w:rFonts w:ascii="Verdana" w:hAnsi="Verdana"/>
          <w:b/>
          <w:sz w:val="17"/>
          <w:szCs w:val="17"/>
          <w:lang w:val="en-US"/>
        </w:rPr>
        <w:t>Key words</w:t>
      </w:r>
      <w:r w:rsidRPr="004445E5">
        <w:rPr>
          <w:rFonts w:ascii="Verdana" w:hAnsi="Verdana"/>
          <w:sz w:val="17"/>
          <w:szCs w:val="17"/>
          <w:lang w:val="en-US"/>
        </w:rPr>
        <w:t>: m</w:t>
      </w:r>
      <w:r w:rsidRPr="004445E5">
        <w:rPr>
          <w:rStyle w:val="hps"/>
          <w:rFonts w:ascii="Verdana" w:hAnsi="Verdana"/>
          <w:sz w:val="17"/>
          <w:szCs w:val="17"/>
          <w:lang w:val="en-US"/>
        </w:rPr>
        <w:t>odelplastic,casting,foundry equipment</w:t>
      </w:r>
      <w:r w:rsidRPr="004445E5">
        <w:rPr>
          <w:rFonts w:ascii="Verdana" w:hAnsi="Verdana"/>
          <w:sz w:val="17"/>
          <w:szCs w:val="17"/>
          <w:lang w:val="en-US"/>
        </w:rPr>
        <w:t xml:space="preserve">, recycling </w:t>
      </w:r>
      <w:r w:rsidRPr="004445E5">
        <w:rPr>
          <w:rStyle w:val="hps"/>
          <w:rFonts w:ascii="Verdana" w:hAnsi="Verdana"/>
          <w:sz w:val="17"/>
          <w:szCs w:val="17"/>
          <w:lang w:val="en-US"/>
        </w:rPr>
        <w:t>plasticchips</w:t>
      </w:r>
      <w:r w:rsidRPr="004445E5">
        <w:rPr>
          <w:rFonts w:ascii="Verdana" w:hAnsi="Verdana"/>
          <w:sz w:val="17"/>
          <w:szCs w:val="17"/>
          <w:lang w:val="en-US"/>
        </w:rPr>
        <w:t xml:space="preserve">, milling </w:t>
      </w:r>
      <w:r w:rsidRPr="004445E5">
        <w:rPr>
          <w:rStyle w:val="hps"/>
          <w:rFonts w:ascii="Verdana" w:hAnsi="Verdana"/>
          <w:sz w:val="17"/>
          <w:szCs w:val="17"/>
          <w:lang w:val="en-US"/>
        </w:rPr>
        <w:t>plastics, NC.</w:t>
      </w:r>
    </w:p>
    <w:p w:rsidR="00131FAE" w:rsidRPr="004E1822" w:rsidRDefault="00131FAE" w:rsidP="004E1822">
      <w:pPr>
        <w:pStyle w:val="NoSpacing"/>
        <w:numPr>
          <w:ilvl w:val="0"/>
          <w:numId w:val="2"/>
        </w:numPr>
        <w:rPr>
          <w:rFonts w:ascii="Verdana" w:hAnsi="Verdana"/>
          <w:color w:val="FF0000"/>
          <w:sz w:val="17"/>
          <w:szCs w:val="17"/>
          <w:lang w:val="en-US"/>
        </w:rPr>
      </w:pPr>
      <w:r w:rsidRPr="004E1822">
        <w:rPr>
          <w:rFonts w:ascii="Verdana" w:hAnsi="Verdana"/>
          <w:b/>
          <w:bCs/>
          <w:color w:val="0070C0"/>
          <w:sz w:val="17"/>
          <w:szCs w:val="17"/>
          <w:lang w:val="en-US"/>
        </w:rPr>
        <w:t>Gerasimenko E.A., Konovalov A.N., Belov V.D.</w:t>
      </w:r>
      <w:r w:rsidRPr="004E1822">
        <w:rPr>
          <w:rFonts w:ascii="Verdana" w:hAnsi="Verdana"/>
          <w:b/>
          <w:bCs/>
          <w:sz w:val="17"/>
          <w:szCs w:val="17"/>
          <w:lang w:val="en-US"/>
        </w:rPr>
        <w:t xml:space="preserve"> </w:t>
      </w:r>
      <w:r w:rsidRPr="004E1822">
        <w:rPr>
          <w:rFonts w:ascii="Verdana" w:hAnsi="Verdana"/>
          <w:color w:val="FF0000"/>
          <w:sz w:val="17"/>
          <w:szCs w:val="17"/>
          <w:lang w:val="en-US"/>
        </w:rPr>
        <w:t xml:space="preserve">About the solidification of ingots, made of bronze, during casting in iron mold with bottom water cooling. </w:t>
      </w:r>
    </w:p>
    <w:p w:rsidR="00131FAE" w:rsidRPr="004E1822" w:rsidRDefault="00131FAE" w:rsidP="004E1822">
      <w:pPr>
        <w:pStyle w:val="NoSpacing"/>
        <w:ind w:left="720"/>
        <w:rPr>
          <w:rFonts w:ascii="Verdana" w:hAnsi="Verdana"/>
          <w:sz w:val="17"/>
          <w:szCs w:val="17"/>
          <w:lang w:val="en-US"/>
        </w:rPr>
      </w:pPr>
      <w:r w:rsidRPr="004E1822">
        <w:rPr>
          <w:rFonts w:ascii="Verdana" w:hAnsi="Verdana"/>
          <w:sz w:val="17"/>
          <w:szCs w:val="17"/>
          <w:lang w:val="en-US"/>
        </w:rPr>
        <w:t xml:space="preserve">  </w:t>
      </w:r>
    </w:p>
    <w:p w:rsidR="00131FAE" w:rsidRPr="004E1822" w:rsidRDefault="00131FAE" w:rsidP="004E1822">
      <w:pPr>
        <w:pStyle w:val="NoSpacing"/>
        <w:rPr>
          <w:rFonts w:ascii="Verdana" w:hAnsi="Verdana"/>
          <w:sz w:val="17"/>
          <w:szCs w:val="17"/>
          <w:lang w:val="en-US"/>
        </w:rPr>
      </w:pPr>
      <w:r w:rsidRPr="004E1822">
        <w:rPr>
          <w:rFonts w:ascii="Verdana" w:hAnsi="Verdana"/>
          <w:sz w:val="17"/>
          <w:szCs w:val="17"/>
          <w:lang w:val="en-US"/>
        </w:rPr>
        <w:t xml:space="preserve">In this article results of the operation connected to study of possibility of use of computer simulation in the analysis of quality of ingots from </w:t>
      </w:r>
      <w:r w:rsidRPr="004E1822">
        <w:rPr>
          <w:rFonts w:ascii="Verdana" w:hAnsi="Verdana"/>
          <w:sz w:val="17"/>
          <w:szCs w:val="17"/>
        </w:rPr>
        <w:t>Бро</w:t>
      </w:r>
      <w:r w:rsidRPr="004E1822">
        <w:rPr>
          <w:rFonts w:ascii="Verdana" w:hAnsi="Verdana"/>
          <w:sz w:val="17"/>
          <w:szCs w:val="17"/>
          <w:lang w:val="en-US"/>
        </w:rPr>
        <w:t>10</w:t>
      </w:r>
      <w:r w:rsidRPr="004E1822">
        <w:rPr>
          <w:rFonts w:ascii="Verdana" w:hAnsi="Verdana"/>
          <w:sz w:val="17"/>
          <w:szCs w:val="17"/>
        </w:rPr>
        <w:t>С</w:t>
      </w:r>
      <w:r w:rsidRPr="004E1822">
        <w:rPr>
          <w:rFonts w:ascii="Verdana" w:hAnsi="Verdana"/>
          <w:sz w:val="17"/>
          <w:szCs w:val="17"/>
          <w:lang w:val="en-US"/>
        </w:rPr>
        <w:t>2</w:t>
      </w:r>
      <w:r w:rsidRPr="004E1822">
        <w:rPr>
          <w:rFonts w:ascii="Verdana" w:hAnsi="Verdana"/>
          <w:sz w:val="17"/>
          <w:szCs w:val="17"/>
        </w:rPr>
        <w:t>Н</w:t>
      </w:r>
      <w:r w:rsidRPr="004E1822">
        <w:rPr>
          <w:rFonts w:ascii="Verdana" w:hAnsi="Verdana"/>
          <w:sz w:val="17"/>
          <w:szCs w:val="17"/>
          <w:lang w:val="en-US"/>
        </w:rPr>
        <w:t xml:space="preserve">3 bronze are published. Influence of conditions of solidification of ingots on their density and increase in an output suitable is probed when casting in </w:t>
      </w:r>
      <w:r>
        <w:rPr>
          <w:rFonts w:ascii="Verdana" w:hAnsi="Verdana"/>
          <w:sz w:val="17"/>
          <w:szCs w:val="17"/>
          <w:lang w:val="en-US"/>
        </w:rPr>
        <w:t>molds with ground water cooling</w:t>
      </w:r>
      <w:r w:rsidRPr="004E1822">
        <w:rPr>
          <w:rFonts w:ascii="Verdana" w:hAnsi="Verdana"/>
          <w:sz w:val="17"/>
          <w:szCs w:val="17"/>
          <w:lang w:val="en-US"/>
        </w:rPr>
        <w:t>.</w:t>
      </w:r>
    </w:p>
    <w:p w:rsidR="00131FAE" w:rsidRPr="004E1822" w:rsidRDefault="00131FAE" w:rsidP="004E1822">
      <w:pPr>
        <w:pStyle w:val="NoSpacing"/>
        <w:rPr>
          <w:rFonts w:ascii="Verdana" w:hAnsi="Verdana"/>
          <w:sz w:val="17"/>
          <w:szCs w:val="17"/>
          <w:lang w:val="en-US"/>
        </w:rPr>
      </w:pPr>
    </w:p>
    <w:p w:rsidR="00131FAE" w:rsidRPr="004E1822" w:rsidRDefault="00131FAE" w:rsidP="004E1822">
      <w:pPr>
        <w:pStyle w:val="NoSpacing"/>
        <w:rPr>
          <w:rFonts w:ascii="Verdana" w:hAnsi="Verdana"/>
          <w:sz w:val="17"/>
          <w:szCs w:val="17"/>
          <w:lang w:val="en-US"/>
        </w:rPr>
      </w:pPr>
      <w:r w:rsidRPr="004E1822">
        <w:rPr>
          <w:rFonts w:ascii="Verdana" w:hAnsi="Verdana"/>
          <w:b/>
          <w:sz w:val="17"/>
          <w:szCs w:val="17"/>
          <w:lang w:val="en-US"/>
        </w:rPr>
        <w:t>Key words:</w:t>
      </w:r>
      <w:r w:rsidRPr="004E1822">
        <w:rPr>
          <w:rFonts w:ascii="Verdana" w:hAnsi="Verdana"/>
          <w:sz w:val="17"/>
          <w:szCs w:val="17"/>
          <w:lang w:val="en-US"/>
        </w:rPr>
        <w:t xml:space="preserve"> bronze, directional crystallization, computer simulation, density, ingot.</w:t>
      </w:r>
    </w:p>
    <w:p w:rsidR="00131FAE" w:rsidRPr="004E1822" w:rsidRDefault="00131FAE" w:rsidP="004E1822">
      <w:pPr>
        <w:pStyle w:val="NoSpacing"/>
        <w:rPr>
          <w:rFonts w:ascii="Verdana" w:hAnsi="Verdana"/>
          <w:sz w:val="17"/>
          <w:szCs w:val="17"/>
          <w:lang w:val="en-US"/>
        </w:rPr>
      </w:pPr>
    </w:p>
    <w:p w:rsidR="00131FAE" w:rsidRPr="005C459B" w:rsidRDefault="00131FAE" w:rsidP="005C459B">
      <w:pPr>
        <w:pStyle w:val="a"/>
        <w:numPr>
          <w:ilvl w:val="0"/>
          <w:numId w:val="2"/>
        </w:numPr>
        <w:rPr>
          <w:rFonts w:ascii="Verdana" w:hAnsi="Verdana"/>
          <w:bCs/>
          <w:color w:val="FF0000"/>
          <w:sz w:val="17"/>
          <w:szCs w:val="17"/>
          <w:lang w:val="en-US"/>
        </w:rPr>
      </w:pPr>
      <w:r w:rsidRPr="005C459B">
        <w:rPr>
          <w:rFonts w:ascii="Verdana" w:hAnsi="Verdana"/>
          <w:b/>
          <w:bCs/>
          <w:color w:val="0000FF"/>
          <w:sz w:val="17"/>
          <w:szCs w:val="17"/>
          <w:lang w:val="en-US"/>
        </w:rPr>
        <w:t>Vacelet P.H., Muniza J., Milekhin V.</w:t>
      </w:r>
      <w:r w:rsidRPr="005C459B">
        <w:rPr>
          <w:rFonts w:ascii="Verdana" w:hAnsi="Verdana"/>
          <w:b/>
          <w:bCs/>
          <w:sz w:val="17"/>
          <w:szCs w:val="17"/>
          <w:lang w:val="en-US"/>
        </w:rPr>
        <w:t xml:space="preserve"> </w:t>
      </w:r>
      <w:r w:rsidRPr="005C459B">
        <w:rPr>
          <w:rFonts w:ascii="Verdana" w:hAnsi="Verdana"/>
          <w:bCs/>
          <w:color w:val="FF0000"/>
          <w:sz w:val="17"/>
          <w:szCs w:val="17"/>
          <w:lang w:val="en-US"/>
        </w:rPr>
        <w:t>New Cold Box binding system without solvents, which decreases the emission during the castings production process</w:t>
      </w:r>
    </w:p>
    <w:p w:rsidR="00131FAE" w:rsidRPr="005C459B" w:rsidRDefault="00131FAE" w:rsidP="005C459B">
      <w:pPr>
        <w:pStyle w:val="BodyTextFirstIndent"/>
        <w:ind w:firstLine="0"/>
        <w:rPr>
          <w:rFonts w:ascii="Verdana" w:hAnsi="Verdana"/>
          <w:sz w:val="17"/>
          <w:szCs w:val="17"/>
          <w:lang w:val="en-US"/>
        </w:rPr>
      </w:pPr>
      <w:r w:rsidRPr="005C459B">
        <w:rPr>
          <w:rFonts w:ascii="Verdana" w:hAnsi="Verdana"/>
          <w:sz w:val="17"/>
          <w:szCs w:val="17"/>
          <w:lang w:val="en-US"/>
        </w:rPr>
        <w:t xml:space="preserve">A new high efficient binding system </w:t>
      </w:r>
      <w:r w:rsidRPr="005C459B">
        <w:rPr>
          <w:rFonts w:ascii="Verdana" w:hAnsi="Verdana"/>
          <w:sz w:val="17"/>
          <w:szCs w:val="17"/>
        </w:rPr>
        <w:t>НЕ</w:t>
      </w:r>
      <w:r w:rsidRPr="005C459B">
        <w:rPr>
          <w:rFonts w:ascii="Verdana" w:hAnsi="Verdana"/>
          <w:sz w:val="17"/>
          <w:szCs w:val="17"/>
          <w:lang w:val="en-US"/>
        </w:rPr>
        <w:t xml:space="preserve"> (High Efficiency), which allows to decrease the quantity of binding materials, needed for production of cores and castings, has been created. Moreover, the new systemic technology SL is developed. It allows decreasing the quantity of additive part 2 to 40%. As a result, the binding mixture contains same mass of active materials (phenolic resin and polyisocyanate), and also the additive with approximately 1/3 mass decrease.   </w:t>
      </w:r>
    </w:p>
    <w:p w:rsidR="00131FAE" w:rsidRPr="005C459B" w:rsidRDefault="00131FAE" w:rsidP="005C459B">
      <w:pPr>
        <w:pStyle w:val="BodyTextFirstIndent"/>
        <w:ind w:firstLine="0"/>
        <w:rPr>
          <w:rFonts w:ascii="Verdana" w:hAnsi="Verdana"/>
          <w:b/>
          <w:sz w:val="17"/>
          <w:szCs w:val="17"/>
          <w:lang w:val="en-US"/>
        </w:rPr>
      </w:pPr>
      <w:r w:rsidRPr="005C459B">
        <w:rPr>
          <w:rFonts w:ascii="Verdana" w:hAnsi="Verdana"/>
          <w:b/>
          <w:sz w:val="17"/>
          <w:szCs w:val="17"/>
          <w:lang w:val="en-US"/>
        </w:rPr>
        <w:t>Key words:</w:t>
      </w:r>
      <w:r w:rsidRPr="005C459B">
        <w:rPr>
          <w:rFonts w:ascii="Verdana" w:hAnsi="Verdana"/>
          <w:sz w:val="17"/>
          <w:szCs w:val="17"/>
          <w:lang w:val="en-US"/>
        </w:rPr>
        <w:t xml:space="preserve"> Cold Box binding system, solvent, phenolic resin, polyisocyanate, amine catalyst.</w:t>
      </w:r>
    </w:p>
    <w:p w:rsidR="00131FAE" w:rsidRPr="005616A9" w:rsidRDefault="00131FAE" w:rsidP="000A0179">
      <w:pPr>
        <w:pStyle w:val="BodyText"/>
        <w:numPr>
          <w:ilvl w:val="0"/>
          <w:numId w:val="2"/>
        </w:numPr>
        <w:spacing w:line="240" w:lineRule="auto"/>
        <w:rPr>
          <w:rFonts w:ascii="Verdana" w:hAnsi="Verdana"/>
          <w:color w:val="FF0000"/>
          <w:sz w:val="17"/>
          <w:szCs w:val="17"/>
          <w:lang w:val="en-US"/>
        </w:rPr>
      </w:pPr>
      <w:r w:rsidRPr="005616A9">
        <w:rPr>
          <w:rFonts w:ascii="Verdana" w:hAnsi="Verdana"/>
          <w:b/>
          <w:color w:val="0000FF"/>
          <w:sz w:val="17"/>
          <w:szCs w:val="17"/>
          <w:lang w:val="en-US"/>
        </w:rPr>
        <w:t xml:space="preserve">Takhirov A.A., </w:t>
      </w:r>
      <w:smartTag w:uri="urn:schemas-microsoft-com:office:smarttags" w:element="City">
        <w:smartTag w:uri="urn:schemas-microsoft-com:office:smarttags" w:element="place">
          <w:r w:rsidRPr="005616A9">
            <w:rPr>
              <w:rFonts w:ascii="Verdana" w:hAnsi="Verdana"/>
              <w:b/>
              <w:color w:val="0000FF"/>
              <w:sz w:val="17"/>
              <w:szCs w:val="17"/>
              <w:lang w:val="en-US"/>
            </w:rPr>
            <w:t>Guschin</w:t>
          </w:r>
        </w:smartTag>
        <w:r w:rsidRPr="005616A9">
          <w:rPr>
            <w:rFonts w:ascii="Verdana" w:hAnsi="Verdana"/>
            <w:b/>
            <w:color w:val="0000FF"/>
            <w:sz w:val="17"/>
            <w:szCs w:val="17"/>
            <w:lang w:val="en-US"/>
          </w:rPr>
          <w:t xml:space="preserve"> </w:t>
        </w:r>
        <w:smartTag w:uri="urn:schemas-microsoft-com:office:smarttags" w:element="State">
          <w:r w:rsidRPr="005616A9">
            <w:rPr>
              <w:rFonts w:ascii="Verdana" w:hAnsi="Verdana"/>
              <w:b/>
              <w:color w:val="0000FF"/>
              <w:sz w:val="17"/>
              <w:szCs w:val="17"/>
              <w:lang w:val="en-US"/>
            </w:rPr>
            <w:t>N.S.</w:t>
          </w:r>
        </w:smartTag>
      </w:smartTag>
      <w:r w:rsidRPr="005616A9">
        <w:rPr>
          <w:rFonts w:ascii="Verdana" w:hAnsi="Verdana"/>
          <w:b/>
          <w:sz w:val="17"/>
          <w:szCs w:val="17"/>
          <w:lang w:val="en-US"/>
        </w:rPr>
        <w:t xml:space="preserve"> </w:t>
      </w:r>
      <w:r w:rsidRPr="005616A9">
        <w:rPr>
          <w:rFonts w:ascii="Verdana" w:hAnsi="Verdana"/>
          <w:color w:val="FF0000"/>
          <w:sz w:val="17"/>
          <w:szCs w:val="17"/>
          <w:lang w:val="en-US"/>
        </w:rPr>
        <w:t xml:space="preserve">The effect of copper, aluminum and phosphorus on the  graphitization of nickel-chromium cast iron </w:t>
      </w:r>
    </w:p>
    <w:p w:rsidR="00131FAE" w:rsidRPr="005616A9" w:rsidRDefault="00131FAE" w:rsidP="000A0179">
      <w:pPr>
        <w:pStyle w:val="BodyText"/>
        <w:spacing w:line="240" w:lineRule="auto"/>
        <w:rPr>
          <w:rFonts w:ascii="Verdana" w:hAnsi="Verdana"/>
          <w:sz w:val="17"/>
          <w:szCs w:val="17"/>
          <w:lang w:val="en-US"/>
        </w:rPr>
      </w:pPr>
      <w:r w:rsidRPr="005616A9">
        <w:rPr>
          <w:rFonts w:ascii="Verdana" w:hAnsi="Verdana"/>
          <w:sz w:val="17"/>
          <w:szCs w:val="17"/>
          <w:lang w:val="en-US"/>
        </w:rPr>
        <w:t>A relationship between the number of inclusions of flake graphite in the metallic base of nickel-chromium cast iron and content of copper, aluminum, phosphorus, silicon, general carbon and chromium in it. It is shown that the combined effect of these elements can reduce the content of silicon and nickel in nickel-chromium cast iron, but for general carbon and chromium, which negatively affect on the release of flake graphite.</w:t>
      </w:r>
    </w:p>
    <w:p w:rsidR="00131FAE" w:rsidRPr="00B516CD" w:rsidRDefault="00131FAE" w:rsidP="000A0179">
      <w:pPr>
        <w:pStyle w:val="BodyText"/>
        <w:spacing w:line="240" w:lineRule="auto"/>
        <w:rPr>
          <w:rFonts w:ascii="Verdana" w:hAnsi="Verdana"/>
          <w:sz w:val="17"/>
          <w:szCs w:val="17"/>
          <w:lang w:val="en-US"/>
        </w:rPr>
      </w:pPr>
      <w:r w:rsidRPr="005616A9">
        <w:rPr>
          <w:rFonts w:ascii="Verdana" w:hAnsi="Verdana"/>
          <w:b/>
          <w:bCs/>
          <w:sz w:val="17"/>
          <w:szCs w:val="17"/>
          <w:lang w:val="en-US"/>
        </w:rPr>
        <w:t>Key words</w:t>
      </w:r>
      <w:r w:rsidRPr="005616A9">
        <w:rPr>
          <w:rFonts w:ascii="Verdana" w:hAnsi="Verdana"/>
          <w:sz w:val="17"/>
          <w:szCs w:val="17"/>
          <w:lang w:val="en-US"/>
        </w:rPr>
        <w:t xml:space="preserve">: flake graphite, stage test, nickel-chromium cast iron, general carbon, </w:t>
      </w:r>
      <w:r w:rsidRPr="005616A9">
        <w:rPr>
          <w:rFonts w:ascii="Verdana" w:hAnsi="Verdana"/>
          <w:bCs/>
          <w:sz w:val="17"/>
          <w:szCs w:val="17"/>
          <w:lang w:val="en-US"/>
        </w:rPr>
        <w:t>chromium, copper, aluminum, phosphorus, graphitization</w:t>
      </w:r>
      <w:r w:rsidRPr="005616A9">
        <w:rPr>
          <w:rFonts w:ascii="Verdana" w:hAnsi="Verdana"/>
          <w:sz w:val="17"/>
          <w:szCs w:val="17"/>
          <w:lang w:val="en-US"/>
        </w:rPr>
        <w:t>.</w:t>
      </w:r>
    </w:p>
    <w:p w:rsidR="00131FAE" w:rsidRPr="00B516CD" w:rsidRDefault="00131FAE" w:rsidP="00B516CD">
      <w:pPr>
        <w:pStyle w:val="BodyText"/>
        <w:numPr>
          <w:ilvl w:val="0"/>
          <w:numId w:val="2"/>
        </w:numPr>
        <w:spacing w:line="240" w:lineRule="auto"/>
        <w:rPr>
          <w:rFonts w:ascii="Verdana" w:hAnsi="Verdana"/>
          <w:color w:val="FF0000"/>
          <w:sz w:val="17"/>
          <w:szCs w:val="17"/>
          <w:lang w:val="en-US"/>
        </w:rPr>
      </w:pPr>
      <w:r w:rsidRPr="00B516CD">
        <w:rPr>
          <w:rFonts w:ascii="Verdana" w:hAnsi="Verdana"/>
          <w:b/>
          <w:color w:val="0000FF"/>
          <w:sz w:val="17"/>
          <w:szCs w:val="17"/>
          <w:lang w:val="en-US"/>
        </w:rPr>
        <w:t>Bryukhanova E.V., Golotenkov O.N</w:t>
      </w:r>
      <w:r w:rsidRPr="00B516CD">
        <w:rPr>
          <w:rFonts w:ascii="Verdana" w:hAnsi="Verdana"/>
          <w:sz w:val="17"/>
          <w:szCs w:val="17"/>
          <w:lang w:val="en-US"/>
        </w:rPr>
        <w:t xml:space="preserve">. </w:t>
      </w:r>
      <w:r w:rsidRPr="00B516CD">
        <w:rPr>
          <w:rFonts w:ascii="Verdana" w:hAnsi="Verdana"/>
          <w:color w:val="FF0000"/>
          <w:sz w:val="17"/>
          <w:szCs w:val="17"/>
          <w:lang w:val="en-US"/>
        </w:rPr>
        <w:t>The improvement of ceramic molds production technology for stainless steel casting.</w:t>
      </w:r>
    </w:p>
    <w:p w:rsidR="00131FAE" w:rsidRPr="00B516CD" w:rsidRDefault="00131FAE" w:rsidP="00B516CD">
      <w:pPr>
        <w:pStyle w:val="BodyText"/>
        <w:spacing w:line="240" w:lineRule="auto"/>
        <w:rPr>
          <w:rFonts w:ascii="Verdana" w:hAnsi="Verdana"/>
          <w:sz w:val="17"/>
          <w:szCs w:val="17"/>
          <w:lang w:val="en-US"/>
        </w:rPr>
      </w:pPr>
      <w:r w:rsidRPr="00B516CD">
        <w:rPr>
          <w:rFonts w:ascii="Verdana" w:hAnsi="Verdana"/>
          <w:sz w:val="17"/>
          <w:szCs w:val="17"/>
          <w:lang w:val="en-US"/>
        </w:rPr>
        <w:t>Practice of substitute the traditional materials for ceramic mold’s fabrication with fused quartz, which is the main shape-generating stuff, and water-dispersion binder, which act as an additional stuff.</w:t>
      </w:r>
    </w:p>
    <w:p w:rsidR="00131FAE" w:rsidRPr="00B516CD" w:rsidRDefault="00131FAE" w:rsidP="00B516CD">
      <w:pPr>
        <w:pStyle w:val="BodyText"/>
        <w:spacing w:line="240" w:lineRule="auto"/>
        <w:rPr>
          <w:rFonts w:ascii="Verdana" w:hAnsi="Verdana"/>
          <w:sz w:val="17"/>
          <w:szCs w:val="17"/>
          <w:lang w:val="en-US"/>
        </w:rPr>
      </w:pPr>
      <w:r w:rsidRPr="00B516CD">
        <w:rPr>
          <w:rFonts w:ascii="Verdana" w:hAnsi="Verdana"/>
          <w:b/>
          <w:sz w:val="17"/>
          <w:szCs w:val="17"/>
          <w:lang w:val="en-US"/>
        </w:rPr>
        <w:t>Key words:</w:t>
      </w:r>
      <w:r w:rsidRPr="00B516CD">
        <w:rPr>
          <w:rFonts w:ascii="Verdana" w:hAnsi="Verdana"/>
          <w:sz w:val="17"/>
          <w:szCs w:val="17"/>
          <w:lang w:val="en-US"/>
        </w:rPr>
        <w:t xml:space="preserve"> fused quartz, water-dispersion binder, stainless steel, surface defects.</w:t>
      </w:r>
    </w:p>
    <w:p w:rsidR="00131FAE" w:rsidRPr="000A0179" w:rsidRDefault="00131FAE" w:rsidP="000A0179">
      <w:pPr>
        <w:pStyle w:val="BodyText"/>
        <w:numPr>
          <w:ilvl w:val="0"/>
          <w:numId w:val="2"/>
        </w:numPr>
        <w:spacing w:line="240" w:lineRule="auto"/>
        <w:rPr>
          <w:rFonts w:ascii="Verdana" w:hAnsi="Verdana"/>
          <w:b/>
          <w:bCs/>
          <w:caps/>
          <w:color w:val="FF0000"/>
          <w:sz w:val="17"/>
          <w:szCs w:val="17"/>
          <w:lang w:val="en-US"/>
        </w:rPr>
      </w:pPr>
      <w:r w:rsidRPr="000A0179">
        <w:rPr>
          <w:rFonts w:ascii="Verdana" w:hAnsi="Verdana"/>
          <w:b/>
          <w:bCs/>
          <w:color w:val="0000FF"/>
          <w:sz w:val="17"/>
          <w:szCs w:val="17"/>
          <w:lang w:val="en-US"/>
        </w:rPr>
        <w:t xml:space="preserve">Oborin </w:t>
      </w:r>
      <w:smartTag w:uri="urn:schemas-microsoft-com:office:smarttags" w:element="place">
        <w:smartTag w:uri="urn:schemas-microsoft-com:office:smarttags" w:element="City">
          <w:r w:rsidRPr="000A0179">
            <w:rPr>
              <w:rFonts w:ascii="Verdana" w:hAnsi="Verdana"/>
              <w:b/>
              <w:bCs/>
              <w:color w:val="0000FF"/>
              <w:sz w:val="17"/>
              <w:szCs w:val="17"/>
              <w:lang w:val="en-US"/>
            </w:rPr>
            <w:t>L.A.</w:t>
          </w:r>
        </w:smartTag>
      </w:smartTag>
      <w:r w:rsidRPr="000A0179">
        <w:rPr>
          <w:rFonts w:ascii="Verdana" w:hAnsi="Verdana"/>
          <w:b/>
          <w:bCs/>
          <w:color w:val="0000FF"/>
          <w:sz w:val="17"/>
          <w:szCs w:val="17"/>
          <w:lang w:val="en-US"/>
        </w:rPr>
        <w:t>, Tyagunov G.V., Cherepanov A.I.</w:t>
      </w:r>
      <w:r w:rsidRPr="00C64C57">
        <w:rPr>
          <w:rFonts w:ascii="Verdana" w:hAnsi="Verdana"/>
          <w:sz w:val="17"/>
          <w:szCs w:val="17"/>
          <w:lang w:val="en-US"/>
        </w:rPr>
        <w:t xml:space="preserve"> </w:t>
      </w:r>
      <w:r w:rsidRPr="000A0179">
        <w:rPr>
          <w:rFonts w:ascii="Verdana" w:hAnsi="Verdana"/>
          <w:color w:val="FF0000"/>
          <w:sz w:val="17"/>
          <w:szCs w:val="17"/>
          <w:lang w:val="en-US"/>
        </w:rPr>
        <w:t xml:space="preserve">Influence of steel production </w:t>
      </w:r>
      <w:r w:rsidRPr="000A0179">
        <w:rPr>
          <w:rFonts w:ascii="Verdana" w:hAnsi="Verdana"/>
          <w:caps/>
          <w:color w:val="FF0000"/>
          <w:sz w:val="17"/>
          <w:szCs w:val="17"/>
          <w:lang w:val="en-US"/>
        </w:rPr>
        <w:t>08H14N7ML (VNL-1)</w:t>
      </w:r>
      <w:r w:rsidRPr="000A0179">
        <w:rPr>
          <w:rFonts w:ascii="Verdana" w:hAnsi="Verdana"/>
          <w:color w:val="FF0000"/>
          <w:sz w:val="17"/>
          <w:szCs w:val="17"/>
          <w:lang w:val="en-US"/>
        </w:rPr>
        <w:t xml:space="preserve"> on the degree of its equilibrium parameters of heat melt processing </w:t>
      </w:r>
    </w:p>
    <w:p w:rsidR="00131FAE" w:rsidRPr="00C64C57" w:rsidRDefault="00131FAE" w:rsidP="000A0179">
      <w:pPr>
        <w:pStyle w:val="BodyTextFirstIndent"/>
        <w:spacing w:line="240" w:lineRule="auto"/>
        <w:ind w:firstLine="0"/>
        <w:rPr>
          <w:rFonts w:ascii="Verdana" w:hAnsi="Verdana"/>
          <w:sz w:val="17"/>
          <w:szCs w:val="17"/>
          <w:lang w:val="en-US"/>
        </w:rPr>
      </w:pPr>
      <w:r w:rsidRPr="00C64C57">
        <w:rPr>
          <w:rFonts w:ascii="Verdana" w:hAnsi="Verdana"/>
          <w:sz w:val="17"/>
          <w:szCs w:val="17"/>
          <w:lang w:val="en-US"/>
        </w:rPr>
        <w:t>The relationship of structure-sensitive properties of the melt with a VNL-1 performance properties of the castings. The obtained data allow to reach an equilibrium distribution of the components prior to crystallization, thereby reducing the number of looseness in the metal structure, improve the quality of castings. New modes of steel production have been tested for both open and vacuum melting.</w:t>
      </w:r>
    </w:p>
    <w:p w:rsidR="00131FAE" w:rsidRPr="00C64C57" w:rsidRDefault="00131FAE" w:rsidP="000A0179">
      <w:pPr>
        <w:pStyle w:val="BodyTextFirstIndent"/>
        <w:spacing w:line="240" w:lineRule="auto"/>
        <w:ind w:firstLine="0"/>
        <w:rPr>
          <w:rFonts w:ascii="Verdana" w:hAnsi="Verdana"/>
          <w:sz w:val="17"/>
          <w:szCs w:val="17"/>
          <w:lang w:val="en-US"/>
        </w:rPr>
      </w:pPr>
      <w:r w:rsidRPr="000A0179">
        <w:rPr>
          <w:rFonts w:ascii="Verdana" w:hAnsi="Verdana"/>
          <w:b/>
          <w:sz w:val="17"/>
          <w:szCs w:val="17"/>
          <w:lang w:val="en-US"/>
        </w:rPr>
        <w:t>Key words:</w:t>
      </w:r>
      <w:r w:rsidRPr="00C64C57">
        <w:rPr>
          <w:rFonts w:ascii="Verdana" w:hAnsi="Verdana"/>
          <w:sz w:val="17"/>
          <w:szCs w:val="17"/>
          <w:lang w:val="en-US"/>
        </w:rPr>
        <w:t xml:space="preserve"> vacuum remelting, structure-sensitive properties, equilibrium, tightness, polyterm heating and cooling, hysteresis polyterm, the instability of the structure.</w:t>
      </w:r>
    </w:p>
    <w:p w:rsidR="00131FAE" w:rsidRPr="00275D11" w:rsidRDefault="00131FAE" w:rsidP="00275D11">
      <w:pPr>
        <w:pStyle w:val="ListParagraph"/>
        <w:numPr>
          <w:ilvl w:val="0"/>
          <w:numId w:val="2"/>
        </w:numPr>
        <w:spacing w:line="240" w:lineRule="auto"/>
        <w:rPr>
          <w:rFonts w:ascii="Verdana" w:hAnsi="Verdana"/>
          <w:color w:val="FF0000"/>
          <w:sz w:val="17"/>
          <w:szCs w:val="17"/>
          <w:lang w:val="en-US"/>
        </w:rPr>
      </w:pPr>
      <w:r w:rsidRPr="00275D11">
        <w:rPr>
          <w:rFonts w:ascii="Verdana" w:hAnsi="Verdana"/>
          <w:b/>
          <w:color w:val="0000FF"/>
          <w:sz w:val="17"/>
          <w:szCs w:val="17"/>
          <w:lang w:val="en-US"/>
        </w:rPr>
        <w:t>Nikitin K.V., Nikitin V.I., Timoshkin I.Y., Krivopalov D.S.</w:t>
      </w:r>
      <w:r w:rsidRPr="00275D11">
        <w:rPr>
          <w:rFonts w:ascii="Verdana" w:hAnsi="Verdana"/>
          <w:sz w:val="17"/>
          <w:szCs w:val="17"/>
          <w:lang w:val="en-US"/>
        </w:rPr>
        <w:t xml:space="preserve"> </w:t>
      </w:r>
      <w:r w:rsidRPr="00275D11">
        <w:rPr>
          <w:rFonts w:ascii="Verdana" w:hAnsi="Verdana"/>
          <w:color w:val="FF0000"/>
          <w:sz w:val="17"/>
          <w:szCs w:val="17"/>
          <w:lang w:val="en-US"/>
        </w:rPr>
        <w:t>The perspectives of physical impact methods application during liquid-phase production of aluminum alloys, reinforced or modified by nanosized nonmetallic particles</w:t>
      </w:r>
    </w:p>
    <w:p w:rsidR="00131FAE" w:rsidRPr="00B516CD" w:rsidRDefault="00131FAE" w:rsidP="00275D11">
      <w:pPr>
        <w:pStyle w:val="NoSpacing"/>
        <w:rPr>
          <w:rFonts w:ascii="Verdana" w:hAnsi="Verdana"/>
          <w:sz w:val="17"/>
          <w:szCs w:val="17"/>
          <w:lang w:val="en-US"/>
        </w:rPr>
      </w:pPr>
      <w:r w:rsidRPr="00275D11">
        <w:rPr>
          <w:rFonts w:ascii="Verdana" w:hAnsi="Verdana"/>
          <w:sz w:val="17"/>
          <w:szCs w:val="17"/>
          <w:lang w:val="en-US"/>
        </w:rPr>
        <w:t>The review of modern physical ways of processing of aluminum fusions in relation to technologies of receiving Aluminum matrix composites (AMCs) and Aluminium matrix composite master-alloys (AMCM-As) is executed. Prospects of application of physical ways of processing of fusions in technologies of reinforcing and modifying of aluminum alloys by nanodimensional nonmetallic particles are proved.</w:t>
      </w:r>
    </w:p>
    <w:p w:rsidR="00131FAE" w:rsidRPr="00B516CD" w:rsidRDefault="00131FAE" w:rsidP="00275D11">
      <w:pPr>
        <w:pStyle w:val="NoSpacing"/>
        <w:rPr>
          <w:rFonts w:ascii="Verdana" w:hAnsi="Verdana"/>
          <w:sz w:val="17"/>
          <w:szCs w:val="17"/>
          <w:lang w:val="en-US"/>
        </w:rPr>
      </w:pPr>
    </w:p>
    <w:p w:rsidR="00131FAE" w:rsidRPr="00B516CD" w:rsidRDefault="00131FAE" w:rsidP="00275D11">
      <w:pPr>
        <w:pStyle w:val="NoSpacing"/>
        <w:rPr>
          <w:rFonts w:ascii="Verdana" w:hAnsi="Verdana"/>
          <w:sz w:val="17"/>
          <w:szCs w:val="17"/>
          <w:lang w:val="en-US"/>
        </w:rPr>
      </w:pPr>
      <w:r w:rsidRPr="00275D11">
        <w:rPr>
          <w:rFonts w:ascii="Verdana" w:hAnsi="Verdana"/>
          <w:b/>
          <w:sz w:val="17"/>
          <w:szCs w:val="17"/>
          <w:lang w:val="en-US"/>
        </w:rPr>
        <w:t>Key words:</w:t>
      </w:r>
      <w:r w:rsidRPr="00275D11">
        <w:rPr>
          <w:rFonts w:ascii="Verdana" w:hAnsi="Verdana"/>
          <w:sz w:val="17"/>
          <w:szCs w:val="17"/>
          <w:lang w:val="en-US"/>
        </w:rPr>
        <w:t xml:space="preserve"> reinforcing, modifying, nanodimensional nonmetallic particles, liquid-phase methods, Aluminum matrix composites (AMCs), Aluminium matrix composite master-alloys (AMCM-As), physical ways of processing of aluminum melts, wetting, TiC, SiC.</w:t>
      </w:r>
    </w:p>
    <w:p w:rsidR="00131FAE" w:rsidRPr="00B516CD" w:rsidRDefault="00131FAE" w:rsidP="00275D11">
      <w:pPr>
        <w:pStyle w:val="NoSpacing"/>
        <w:rPr>
          <w:rFonts w:ascii="Verdana" w:hAnsi="Verdana"/>
          <w:sz w:val="17"/>
          <w:szCs w:val="17"/>
          <w:lang w:val="en-US"/>
        </w:rPr>
      </w:pPr>
    </w:p>
    <w:p w:rsidR="00131FAE" w:rsidRPr="006501EC" w:rsidRDefault="00131FAE" w:rsidP="006501EC">
      <w:pPr>
        <w:pStyle w:val="BodyText"/>
        <w:numPr>
          <w:ilvl w:val="0"/>
          <w:numId w:val="2"/>
        </w:numPr>
        <w:spacing w:line="240" w:lineRule="auto"/>
        <w:rPr>
          <w:rFonts w:ascii="Verdana" w:hAnsi="Verdana"/>
          <w:color w:val="FF0000"/>
          <w:sz w:val="17"/>
          <w:szCs w:val="17"/>
          <w:lang w:val="en-US"/>
        </w:rPr>
      </w:pPr>
      <w:r w:rsidRPr="006501EC">
        <w:rPr>
          <w:rFonts w:ascii="Verdana" w:hAnsi="Verdana"/>
          <w:b/>
          <w:color w:val="0000FF"/>
          <w:sz w:val="17"/>
          <w:szCs w:val="17"/>
          <w:lang w:val="en-US"/>
        </w:rPr>
        <w:t>Kukartsev V.A.</w:t>
      </w:r>
      <w:r w:rsidRPr="006501EC">
        <w:rPr>
          <w:rFonts w:ascii="Verdana" w:hAnsi="Verdana"/>
          <w:sz w:val="17"/>
          <w:szCs w:val="17"/>
          <w:lang w:val="en-US"/>
        </w:rPr>
        <w:t xml:space="preserve"> </w:t>
      </w:r>
      <w:r w:rsidRPr="006501EC">
        <w:rPr>
          <w:rFonts w:ascii="Verdana" w:hAnsi="Verdana"/>
          <w:color w:val="FF0000"/>
          <w:sz w:val="17"/>
          <w:szCs w:val="17"/>
          <w:lang w:val="en-US"/>
        </w:rPr>
        <w:t xml:space="preserve">Specialty of carbon-carbid-cilicic mixture using (UKKS) as substitute of recarburizing agent and ferrosilicon for grey iron </w:t>
      </w:r>
    </w:p>
    <w:p w:rsidR="00131FAE" w:rsidRPr="006501EC" w:rsidRDefault="00131FAE" w:rsidP="006501EC">
      <w:pPr>
        <w:pStyle w:val="BodyTextFirstIndent"/>
        <w:spacing w:line="240" w:lineRule="auto"/>
        <w:ind w:firstLine="0"/>
        <w:rPr>
          <w:rFonts w:ascii="Verdana" w:hAnsi="Verdana"/>
          <w:caps/>
          <w:sz w:val="17"/>
          <w:szCs w:val="17"/>
          <w:lang w:val="en-US"/>
        </w:rPr>
      </w:pPr>
      <w:r w:rsidRPr="006501EC">
        <w:rPr>
          <w:rFonts w:ascii="Verdana" w:hAnsi="Verdana"/>
          <w:sz w:val="17"/>
          <w:szCs w:val="17"/>
          <w:lang w:val="en-US"/>
        </w:rPr>
        <w:t xml:space="preserve">The variety of </w:t>
      </w:r>
      <w:r w:rsidRPr="006501EC">
        <w:rPr>
          <w:rFonts w:ascii="Verdana" w:hAnsi="Verdana"/>
          <w:sz w:val="17"/>
          <w:szCs w:val="17"/>
        </w:rPr>
        <w:t>с</w:t>
      </w:r>
      <w:r w:rsidRPr="006501EC">
        <w:rPr>
          <w:rFonts w:ascii="Verdana" w:hAnsi="Verdana"/>
          <w:sz w:val="17"/>
          <w:szCs w:val="17"/>
          <w:lang w:val="en-US"/>
        </w:rPr>
        <w:t xml:space="preserve">arbon-carbid-cilicic mixture UKKS-31 using for grey iron melting in induction, crucible kiln, destined for grey iron melting are considered in this article. Traditional technologies costs and suggested technologies costs are compared. </w:t>
      </w:r>
    </w:p>
    <w:p w:rsidR="00131FAE" w:rsidRPr="006501EC" w:rsidRDefault="00131FAE" w:rsidP="006501EC">
      <w:pPr>
        <w:pStyle w:val="BodyTextFirstIndent"/>
        <w:spacing w:line="240" w:lineRule="auto"/>
        <w:ind w:firstLine="0"/>
        <w:rPr>
          <w:rFonts w:ascii="Verdana" w:hAnsi="Verdana"/>
          <w:sz w:val="17"/>
          <w:szCs w:val="17"/>
          <w:lang w:val="en-US"/>
        </w:rPr>
      </w:pPr>
      <w:r w:rsidRPr="006501EC">
        <w:rPr>
          <w:rFonts w:ascii="Verdana" w:hAnsi="Verdana" w:cs="WarnockPro-Regular"/>
          <w:b/>
          <w:bCs/>
          <w:sz w:val="17"/>
          <w:szCs w:val="17"/>
          <w:lang w:val="en-US"/>
        </w:rPr>
        <w:t>Key words:</w:t>
      </w:r>
      <w:r w:rsidRPr="006501EC">
        <w:rPr>
          <w:rFonts w:ascii="Verdana" w:hAnsi="Verdana" w:cs="WarnockPro-Regular"/>
          <w:bCs/>
          <w:sz w:val="17"/>
          <w:szCs w:val="17"/>
          <w:lang w:val="en-US"/>
        </w:rPr>
        <w:t xml:space="preserve"> iron melting, </w:t>
      </w:r>
      <w:r w:rsidRPr="006501EC">
        <w:rPr>
          <w:rFonts w:ascii="Verdana" w:hAnsi="Verdana"/>
          <w:sz w:val="17"/>
          <w:szCs w:val="17"/>
          <w:lang w:val="en-US"/>
        </w:rPr>
        <w:t>induction kiln,</w:t>
      </w:r>
      <w:r w:rsidRPr="006501EC">
        <w:rPr>
          <w:rFonts w:ascii="Verdana" w:hAnsi="Verdana" w:cs="WarnockPro-Regular"/>
          <w:bCs/>
          <w:sz w:val="17"/>
          <w:szCs w:val="17"/>
          <w:lang w:val="en-US"/>
        </w:rPr>
        <w:t xml:space="preserve"> </w:t>
      </w:r>
      <w:r w:rsidRPr="006501EC">
        <w:rPr>
          <w:rFonts w:ascii="Verdana" w:hAnsi="Verdana"/>
          <w:sz w:val="17"/>
          <w:szCs w:val="17"/>
          <w:lang w:val="en-US"/>
        </w:rPr>
        <w:t>decarburizing agent.</w:t>
      </w:r>
    </w:p>
    <w:p w:rsidR="00131FAE" w:rsidRPr="002C6CC5" w:rsidRDefault="00131FAE" w:rsidP="002C6CC5">
      <w:pPr>
        <w:pStyle w:val="a"/>
        <w:numPr>
          <w:ilvl w:val="0"/>
          <w:numId w:val="2"/>
        </w:numPr>
        <w:spacing w:line="240" w:lineRule="auto"/>
        <w:rPr>
          <w:rFonts w:ascii="Verdana" w:hAnsi="Verdana"/>
          <w:b/>
          <w:bCs/>
          <w:color w:val="FF0000"/>
          <w:sz w:val="17"/>
          <w:szCs w:val="17"/>
          <w:lang w:val="en-US"/>
        </w:rPr>
      </w:pPr>
      <w:smartTag w:uri="urn:schemas-microsoft-com:office:smarttags" w:element="State">
        <w:smartTag w:uri="urn:schemas-microsoft-com:office:smarttags" w:element="State">
          <w:r w:rsidRPr="002C6CC5">
            <w:rPr>
              <w:rFonts w:ascii="Verdana" w:hAnsi="Verdana"/>
              <w:b/>
              <w:bCs/>
              <w:color w:val="0000FF"/>
              <w:sz w:val="17"/>
              <w:szCs w:val="17"/>
              <w:lang w:val="en-US"/>
            </w:rPr>
            <w:t>Feklin</w:t>
          </w:r>
        </w:smartTag>
        <w:r w:rsidRPr="002C6CC5">
          <w:rPr>
            <w:rFonts w:ascii="Verdana" w:hAnsi="Verdana"/>
            <w:b/>
            <w:bCs/>
            <w:color w:val="0000FF"/>
            <w:sz w:val="17"/>
            <w:szCs w:val="17"/>
            <w:lang w:val="en-US"/>
          </w:rPr>
          <w:t xml:space="preserve"> </w:t>
        </w:r>
        <w:smartTag w:uri="urn:schemas-microsoft-com:office:smarttags" w:element="State">
          <w:r w:rsidRPr="002C6CC5">
            <w:rPr>
              <w:rFonts w:ascii="Verdana" w:hAnsi="Verdana"/>
              <w:b/>
              <w:bCs/>
              <w:color w:val="0000FF"/>
              <w:sz w:val="17"/>
              <w:szCs w:val="17"/>
              <w:lang w:val="en-US"/>
            </w:rPr>
            <w:t>N.</w:t>
          </w:r>
          <w:r w:rsidRPr="002C6CC5">
            <w:rPr>
              <w:rFonts w:ascii="Verdana" w:hAnsi="Verdana"/>
              <w:b/>
              <w:color w:val="0000FF"/>
              <w:sz w:val="17"/>
              <w:szCs w:val="17"/>
              <w:lang w:val="en-US"/>
            </w:rPr>
            <w:t>D.</w:t>
          </w:r>
        </w:smartTag>
      </w:smartTag>
      <w:r w:rsidRPr="002C6CC5">
        <w:rPr>
          <w:rFonts w:ascii="Verdana" w:hAnsi="Verdana"/>
          <w:b/>
          <w:sz w:val="17"/>
          <w:szCs w:val="17"/>
          <w:lang w:val="en-US"/>
        </w:rPr>
        <w:t xml:space="preserve"> </w:t>
      </w:r>
      <w:r w:rsidRPr="002C6CC5">
        <w:rPr>
          <w:rFonts w:ascii="Verdana" w:hAnsi="Verdana"/>
          <w:color w:val="FF0000"/>
          <w:sz w:val="17"/>
          <w:szCs w:val="17"/>
          <w:lang w:val="en-US"/>
        </w:rPr>
        <w:t xml:space="preserve">The peculiarities of V-process application </w:t>
      </w:r>
    </w:p>
    <w:p w:rsidR="00131FAE" w:rsidRPr="002C6CC5" w:rsidRDefault="00131FAE" w:rsidP="002C6CC5">
      <w:pPr>
        <w:pStyle w:val="BodyTextFirstIndent2"/>
        <w:spacing w:line="240" w:lineRule="auto"/>
        <w:ind w:left="0" w:firstLine="0"/>
        <w:rPr>
          <w:rFonts w:ascii="Verdana" w:hAnsi="Verdana"/>
          <w:sz w:val="17"/>
          <w:szCs w:val="17"/>
          <w:lang w:val="en-US"/>
        </w:rPr>
      </w:pPr>
      <w:r w:rsidRPr="002C6CC5">
        <w:rPr>
          <w:rFonts w:ascii="Verdana" w:hAnsi="Verdana"/>
          <w:sz w:val="17"/>
          <w:szCs w:val="17"/>
          <w:lang w:val="en-US"/>
        </w:rPr>
        <w:t>The article provides the ways of efficiency increase of own equipment, making it universal, and method to reduce the cost of production of castings, produced using V-process.</w:t>
      </w:r>
    </w:p>
    <w:p w:rsidR="00131FAE" w:rsidRDefault="00131FAE" w:rsidP="002C6CC5">
      <w:pPr>
        <w:pStyle w:val="BodyTextFirstIndent2"/>
        <w:spacing w:line="240" w:lineRule="auto"/>
        <w:ind w:left="0" w:firstLine="0"/>
        <w:rPr>
          <w:rFonts w:ascii="Verdana" w:hAnsi="Verdana"/>
          <w:sz w:val="17"/>
          <w:szCs w:val="17"/>
        </w:rPr>
      </w:pPr>
      <w:r w:rsidRPr="002C6CC5">
        <w:rPr>
          <w:rFonts w:ascii="Verdana" w:hAnsi="Verdana"/>
          <w:b/>
          <w:sz w:val="17"/>
          <w:szCs w:val="17"/>
          <w:lang w:val="en-US"/>
        </w:rPr>
        <w:t>Key</w:t>
      </w:r>
      <w:r w:rsidRPr="00D739C9">
        <w:rPr>
          <w:rFonts w:ascii="Verdana" w:hAnsi="Verdana"/>
          <w:b/>
          <w:sz w:val="17"/>
          <w:szCs w:val="17"/>
          <w:lang w:val="en-US"/>
        </w:rPr>
        <w:t xml:space="preserve"> </w:t>
      </w:r>
      <w:r w:rsidRPr="002C6CC5">
        <w:rPr>
          <w:rFonts w:ascii="Verdana" w:hAnsi="Verdana"/>
          <w:b/>
          <w:sz w:val="17"/>
          <w:szCs w:val="17"/>
          <w:lang w:val="en-US"/>
        </w:rPr>
        <w:t>words</w:t>
      </w:r>
      <w:r w:rsidRPr="00D739C9">
        <w:rPr>
          <w:rFonts w:ascii="Verdana" w:hAnsi="Verdana"/>
          <w:b/>
          <w:sz w:val="17"/>
          <w:szCs w:val="17"/>
          <w:lang w:val="en-US"/>
        </w:rPr>
        <w:t>:</w:t>
      </w:r>
      <w:r w:rsidRPr="00D739C9">
        <w:rPr>
          <w:rFonts w:ascii="Verdana" w:hAnsi="Verdana"/>
          <w:sz w:val="17"/>
          <w:szCs w:val="17"/>
          <w:lang w:val="en-US"/>
        </w:rPr>
        <w:t xml:space="preserve"> </w:t>
      </w:r>
      <w:r w:rsidRPr="002C6CC5">
        <w:rPr>
          <w:rFonts w:ascii="Verdana" w:hAnsi="Verdana"/>
          <w:sz w:val="17"/>
          <w:szCs w:val="17"/>
          <w:lang w:val="en-US"/>
        </w:rPr>
        <w:t>V</w:t>
      </w:r>
      <w:r w:rsidRPr="00D739C9">
        <w:rPr>
          <w:rFonts w:ascii="Verdana" w:hAnsi="Verdana"/>
          <w:sz w:val="17"/>
          <w:szCs w:val="17"/>
          <w:lang w:val="en-US"/>
        </w:rPr>
        <w:t>-</w:t>
      </w:r>
      <w:r w:rsidRPr="002C6CC5">
        <w:rPr>
          <w:rFonts w:ascii="Verdana" w:hAnsi="Verdana"/>
          <w:sz w:val="17"/>
          <w:szCs w:val="17"/>
          <w:lang w:val="en-US"/>
        </w:rPr>
        <w:t>process</w:t>
      </w:r>
      <w:r w:rsidRPr="00D739C9">
        <w:rPr>
          <w:rFonts w:ascii="Verdana" w:hAnsi="Verdana"/>
          <w:sz w:val="17"/>
          <w:szCs w:val="17"/>
          <w:lang w:val="en-US"/>
        </w:rPr>
        <w:t>.</w:t>
      </w:r>
    </w:p>
    <w:p w:rsidR="00131FAE" w:rsidRPr="007963FD" w:rsidRDefault="00131FAE" w:rsidP="007963FD">
      <w:pPr>
        <w:pStyle w:val="BodyText"/>
        <w:numPr>
          <w:ilvl w:val="0"/>
          <w:numId w:val="2"/>
        </w:numPr>
        <w:spacing w:line="240" w:lineRule="auto"/>
        <w:rPr>
          <w:rFonts w:ascii="Verdana" w:hAnsi="Verdana"/>
          <w:color w:val="FF0000"/>
          <w:sz w:val="17"/>
          <w:szCs w:val="17"/>
        </w:rPr>
      </w:pPr>
      <w:r w:rsidRPr="007963FD">
        <w:rPr>
          <w:rFonts w:ascii="Verdana" w:hAnsi="Verdana"/>
          <w:b/>
          <w:color w:val="0000FF"/>
          <w:sz w:val="17"/>
          <w:szCs w:val="17"/>
          <w:lang w:val="en-US"/>
        </w:rPr>
        <w:t>Gruzman V.M., Musinov M.V., Tatarinova A.Y., Chernikova S.M.</w:t>
      </w:r>
      <w:r w:rsidRPr="007963FD">
        <w:rPr>
          <w:rFonts w:ascii="Verdana" w:hAnsi="Verdana"/>
          <w:sz w:val="17"/>
          <w:szCs w:val="17"/>
          <w:lang w:val="en-US"/>
        </w:rPr>
        <w:t xml:space="preserve"> </w:t>
      </w:r>
      <w:r w:rsidRPr="007963FD">
        <w:rPr>
          <w:rFonts w:ascii="Verdana" w:hAnsi="Verdana"/>
          <w:color w:val="FF0000"/>
          <w:sz w:val="17"/>
          <w:szCs w:val="17"/>
          <w:lang w:val="en-US"/>
        </w:rPr>
        <w:t>Erosion-preventive molding paint.</w:t>
      </w:r>
    </w:p>
    <w:p w:rsidR="00131FAE" w:rsidRPr="007963FD" w:rsidRDefault="00131FAE" w:rsidP="007963FD">
      <w:pPr>
        <w:pStyle w:val="BodyText"/>
        <w:spacing w:line="240" w:lineRule="auto"/>
        <w:rPr>
          <w:rFonts w:ascii="Verdana" w:hAnsi="Verdana"/>
          <w:sz w:val="17"/>
          <w:szCs w:val="17"/>
          <w:lang w:val="en-US"/>
        </w:rPr>
      </w:pPr>
      <w:r w:rsidRPr="007963FD">
        <w:rPr>
          <w:rFonts w:ascii="Verdana" w:hAnsi="Verdana"/>
          <w:sz w:val="17"/>
          <w:szCs w:val="17"/>
          <w:lang w:val="en-US"/>
        </w:rPr>
        <w:t>Using non-stick paints based on costly refractory fillers are often impractical to apply for thin-walled steel castings.  Burnt-on sand on the castings is confused with the effects of erosion. It is necessary to apply anti-erosion paint to its elimination. The article presents the results of tests of paint.  Paint with finely dispersed filler was tested at the factory.</w:t>
      </w:r>
    </w:p>
    <w:p w:rsidR="00131FAE" w:rsidRPr="007963FD" w:rsidRDefault="00131FAE" w:rsidP="007963FD">
      <w:pPr>
        <w:pStyle w:val="BodyText"/>
        <w:spacing w:line="240" w:lineRule="auto"/>
        <w:rPr>
          <w:rFonts w:ascii="Verdana" w:hAnsi="Verdana"/>
          <w:sz w:val="17"/>
          <w:szCs w:val="17"/>
          <w:lang w:val="en-US"/>
        </w:rPr>
      </w:pPr>
      <w:r w:rsidRPr="007963FD">
        <w:rPr>
          <w:rFonts w:ascii="Verdana" w:hAnsi="Verdana"/>
          <w:b/>
          <w:sz w:val="17"/>
          <w:szCs w:val="17"/>
          <w:lang w:val="en-US"/>
        </w:rPr>
        <w:t>Key words:</w:t>
      </w:r>
      <w:r w:rsidRPr="007963FD">
        <w:rPr>
          <w:rFonts w:ascii="Verdana" w:hAnsi="Verdana"/>
          <w:sz w:val="17"/>
          <w:szCs w:val="17"/>
          <w:lang w:val="en-US"/>
        </w:rPr>
        <w:t xml:space="preserve">   erosion, washing, Erosion-preventive paint.</w:t>
      </w:r>
    </w:p>
    <w:p w:rsidR="00131FAE" w:rsidRPr="00D739C9" w:rsidRDefault="00131FAE" w:rsidP="00D739C9">
      <w:pPr>
        <w:pStyle w:val="a"/>
        <w:numPr>
          <w:ilvl w:val="0"/>
          <w:numId w:val="2"/>
        </w:numPr>
        <w:spacing w:line="240" w:lineRule="auto"/>
        <w:rPr>
          <w:rFonts w:ascii="Verdana" w:hAnsi="Verdana"/>
          <w:iCs/>
          <w:color w:val="FF0000"/>
          <w:sz w:val="17"/>
          <w:szCs w:val="17"/>
          <w:lang w:val="en-US"/>
        </w:rPr>
      </w:pPr>
      <w:r w:rsidRPr="00D739C9">
        <w:rPr>
          <w:rFonts w:ascii="Verdana" w:hAnsi="Verdana"/>
          <w:b/>
          <w:iCs/>
          <w:color w:val="0000FF"/>
          <w:sz w:val="17"/>
          <w:szCs w:val="17"/>
          <w:lang w:val="en-US"/>
        </w:rPr>
        <w:t>Orlov M.R., Golynets S.A.</w:t>
      </w:r>
      <w:r w:rsidRPr="00D739C9">
        <w:rPr>
          <w:rFonts w:ascii="Verdana" w:hAnsi="Verdana"/>
          <w:b/>
          <w:iCs/>
          <w:sz w:val="17"/>
          <w:szCs w:val="17"/>
          <w:lang w:val="en-US"/>
        </w:rPr>
        <w:t xml:space="preserve"> </w:t>
      </w:r>
      <w:r w:rsidRPr="00D739C9">
        <w:rPr>
          <w:rFonts w:ascii="Verdana" w:hAnsi="Verdana"/>
          <w:iCs/>
          <w:color w:val="FF0000"/>
          <w:sz w:val="17"/>
          <w:szCs w:val="17"/>
          <w:lang w:val="en-US"/>
        </w:rPr>
        <w:t xml:space="preserve">Concerning the creepage kinetics of heat-resistant nickel alloys during tension and pressing </w:t>
      </w:r>
    </w:p>
    <w:p w:rsidR="00131FAE" w:rsidRPr="00D739C9" w:rsidRDefault="00131FAE" w:rsidP="00D739C9">
      <w:pPr>
        <w:pStyle w:val="BodyTextFirstIndent2"/>
        <w:spacing w:line="240" w:lineRule="auto"/>
        <w:ind w:left="0" w:firstLine="0"/>
        <w:rPr>
          <w:rFonts w:ascii="Verdana" w:hAnsi="Verdana"/>
          <w:sz w:val="17"/>
          <w:szCs w:val="17"/>
          <w:lang w:val="en-US"/>
        </w:rPr>
      </w:pPr>
      <w:r w:rsidRPr="00D739C9">
        <w:rPr>
          <w:rFonts w:ascii="Verdana" w:hAnsi="Verdana"/>
          <w:sz w:val="17"/>
          <w:szCs w:val="17"/>
          <w:lang w:val="en-US"/>
        </w:rPr>
        <w:t xml:space="preserve">Variety of models, describing the creepage kinetics of heat-resistant nickel alloys during the monoaxial tension at various temperatures, unites their deflection from linear laws of vacancy, dislocation and grain boundary creepage. The analysis of creepage kinetics of heat-resistant alloy, based on the solving of Lame problem for thick-walled hollow sphere during hydrostatic pressing, has shown, that the linear dependence of creepage speed on the applied stresses remains under pressing stresses. The deflection of creepage speed under tension from the linear law happens due to changing of alloy density as a result of micropores formation, that was proved by the structural study using raster electron microscopy. </w:t>
      </w:r>
    </w:p>
    <w:p w:rsidR="00131FAE" w:rsidRPr="00D739C9" w:rsidRDefault="00131FAE" w:rsidP="00D739C9">
      <w:pPr>
        <w:pStyle w:val="BodyTextFirstIndent2"/>
        <w:spacing w:line="240" w:lineRule="auto"/>
        <w:ind w:left="0" w:firstLine="0"/>
        <w:rPr>
          <w:rFonts w:ascii="Verdana" w:hAnsi="Verdana"/>
          <w:sz w:val="17"/>
          <w:szCs w:val="17"/>
          <w:lang w:val="en-US"/>
        </w:rPr>
      </w:pPr>
      <w:r w:rsidRPr="00D739C9">
        <w:rPr>
          <w:rFonts w:ascii="Verdana" w:hAnsi="Verdana"/>
          <w:b/>
          <w:bCs/>
          <w:sz w:val="17"/>
          <w:szCs w:val="17"/>
          <w:lang w:val="en-US"/>
        </w:rPr>
        <w:t>Key words:</w:t>
      </w:r>
      <w:r w:rsidRPr="00D739C9">
        <w:rPr>
          <w:rFonts w:ascii="Verdana" w:hAnsi="Verdana"/>
          <w:sz w:val="17"/>
          <w:szCs w:val="17"/>
          <w:lang w:val="en-US"/>
        </w:rPr>
        <w:t xml:space="preserve"> heat-resistant nickel alloys creepage speed, hardening </w:t>
      </w:r>
      <w:r w:rsidRPr="00D739C9">
        <w:rPr>
          <w:rFonts w:ascii="Verdana" w:hAnsi="Verdana"/>
          <w:sz w:val="17"/>
          <w:szCs w:val="17"/>
        </w:rPr>
        <w:t>γ΄</w:t>
      </w:r>
      <w:r w:rsidRPr="00D739C9">
        <w:rPr>
          <w:rFonts w:ascii="Verdana" w:hAnsi="Verdana"/>
          <w:sz w:val="17"/>
          <w:szCs w:val="17"/>
          <w:lang w:val="en-US"/>
        </w:rPr>
        <w:t>-phase, vacancy model, «raft»- structure, hydrostatic pressing.</w:t>
      </w:r>
    </w:p>
    <w:p w:rsidR="00131FAE" w:rsidRPr="001D376E" w:rsidRDefault="00131FAE" w:rsidP="001D376E">
      <w:pPr>
        <w:pStyle w:val="ListParagraph"/>
        <w:widowControl w:val="0"/>
        <w:numPr>
          <w:ilvl w:val="0"/>
          <w:numId w:val="2"/>
        </w:numPr>
        <w:autoSpaceDE w:val="0"/>
        <w:autoSpaceDN w:val="0"/>
        <w:adjustRightInd w:val="0"/>
        <w:spacing w:line="240" w:lineRule="auto"/>
        <w:rPr>
          <w:rFonts w:ascii="Verdana" w:hAnsi="Verdana"/>
          <w:bCs/>
          <w:color w:val="FF0000"/>
          <w:sz w:val="17"/>
          <w:szCs w:val="17"/>
          <w:lang w:val="en-US"/>
        </w:rPr>
      </w:pPr>
      <w:r w:rsidRPr="001D376E">
        <w:rPr>
          <w:rFonts w:ascii="Verdana" w:hAnsi="Verdana"/>
          <w:b/>
          <w:color w:val="0000FF"/>
          <w:sz w:val="17"/>
          <w:szCs w:val="17"/>
          <w:lang w:val="en-US"/>
        </w:rPr>
        <w:t>Feklin N.</w:t>
      </w:r>
      <w:r w:rsidRPr="007D00B4">
        <w:rPr>
          <w:rFonts w:ascii="Verdana" w:hAnsi="Verdana"/>
          <w:sz w:val="17"/>
          <w:szCs w:val="17"/>
          <w:lang w:val="en-US"/>
        </w:rPr>
        <w:t xml:space="preserve"> </w:t>
      </w:r>
      <w:r w:rsidRPr="001D376E">
        <w:rPr>
          <w:rFonts w:ascii="Verdana" w:hAnsi="Verdana"/>
          <w:color w:val="FF0000"/>
          <w:sz w:val="17"/>
          <w:szCs w:val="17"/>
          <w:lang w:val="en-US"/>
        </w:rPr>
        <w:t xml:space="preserve">Effective methods of cooling of molding materials. </w:t>
      </w:r>
    </w:p>
    <w:p w:rsidR="00131FAE" w:rsidRPr="007D00B4" w:rsidRDefault="00131FAE" w:rsidP="001D376E">
      <w:pPr>
        <w:pStyle w:val="BodyText"/>
        <w:spacing w:line="240" w:lineRule="auto"/>
        <w:rPr>
          <w:rFonts w:ascii="Verdana" w:hAnsi="Verdana"/>
          <w:sz w:val="17"/>
          <w:szCs w:val="17"/>
          <w:lang w:val="en-US"/>
        </w:rPr>
      </w:pPr>
      <w:r w:rsidRPr="007D00B4">
        <w:rPr>
          <w:rFonts w:ascii="Verdana" w:hAnsi="Verdana"/>
          <w:sz w:val="17"/>
          <w:szCs w:val="17"/>
          <w:lang w:val="en-US"/>
        </w:rPr>
        <w:t xml:space="preserve">Various methods of sand cooling, used in full mold casting and in V-process technology are described. The efficiency of each cooling method is studied. New installation for cooling of sand by means pneumatic flow, which showed high efficiency at production, was developed. </w:t>
      </w:r>
    </w:p>
    <w:p w:rsidR="00131FAE" w:rsidRPr="007D00B4" w:rsidRDefault="00131FAE" w:rsidP="001D376E">
      <w:pPr>
        <w:pStyle w:val="BodyText"/>
        <w:spacing w:line="240" w:lineRule="auto"/>
        <w:rPr>
          <w:rFonts w:ascii="Verdana" w:hAnsi="Verdana"/>
          <w:sz w:val="17"/>
          <w:szCs w:val="17"/>
          <w:lang w:val="en-US"/>
        </w:rPr>
      </w:pPr>
      <w:r w:rsidRPr="001D376E">
        <w:rPr>
          <w:rFonts w:ascii="Verdana" w:hAnsi="Verdana"/>
          <w:b/>
          <w:sz w:val="17"/>
          <w:szCs w:val="17"/>
          <w:lang w:val="en-US"/>
        </w:rPr>
        <w:t>Key words:</w:t>
      </w:r>
      <w:r w:rsidRPr="007D00B4">
        <w:rPr>
          <w:rFonts w:ascii="Verdana" w:hAnsi="Verdana"/>
          <w:sz w:val="17"/>
          <w:szCs w:val="17"/>
          <w:lang w:val="en-US"/>
        </w:rPr>
        <w:t xml:space="preserve"> ways of molding materials cooling, installation for cooling sand by means of pneumatic flow.</w:t>
      </w:r>
    </w:p>
    <w:p w:rsidR="00131FAE" w:rsidRPr="003904F9" w:rsidRDefault="00131FAE" w:rsidP="003904F9">
      <w:pPr>
        <w:pStyle w:val="BodyText"/>
        <w:numPr>
          <w:ilvl w:val="0"/>
          <w:numId w:val="2"/>
        </w:numPr>
        <w:spacing w:line="240" w:lineRule="auto"/>
        <w:rPr>
          <w:rFonts w:ascii="Verdana" w:hAnsi="Verdana"/>
          <w:b/>
          <w:sz w:val="17"/>
          <w:szCs w:val="17"/>
          <w:lang w:val="en-US"/>
        </w:rPr>
      </w:pPr>
      <w:r w:rsidRPr="003904F9">
        <w:rPr>
          <w:rFonts w:ascii="Verdana" w:hAnsi="Verdana"/>
          <w:b/>
          <w:color w:val="0000FF"/>
          <w:sz w:val="17"/>
          <w:szCs w:val="17"/>
          <w:lang w:val="en-US"/>
        </w:rPr>
        <w:t>Korobeynikov V.V.</w:t>
      </w:r>
      <w:r w:rsidRPr="003904F9">
        <w:rPr>
          <w:rFonts w:ascii="Verdana" w:hAnsi="Verdana"/>
          <w:b/>
          <w:sz w:val="17"/>
          <w:szCs w:val="17"/>
          <w:lang w:val="en-US"/>
        </w:rPr>
        <w:t xml:space="preserve"> </w:t>
      </w:r>
      <w:r w:rsidRPr="003904F9">
        <w:rPr>
          <w:rFonts w:ascii="Verdana" w:hAnsi="Verdana"/>
          <w:color w:val="FF0000"/>
          <w:sz w:val="17"/>
          <w:szCs w:val="17"/>
          <w:lang w:val="en-US"/>
        </w:rPr>
        <w:t>Ecology and resource conservation - the fundamental principles of production modernization</w:t>
      </w:r>
      <w:r w:rsidRPr="003904F9">
        <w:rPr>
          <w:rFonts w:ascii="Verdana" w:hAnsi="Verdana"/>
          <w:b/>
          <w:sz w:val="17"/>
          <w:szCs w:val="17"/>
          <w:lang w:val="en-US"/>
        </w:rPr>
        <w:t xml:space="preserve">  </w:t>
      </w:r>
    </w:p>
    <w:p w:rsidR="00131FAE" w:rsidRPr="003904F9" w:rsidRDefault="00131FAE" w:rsidP="003904F9">
      <w:pPr>
        <w:pStyle w:val="BodyText"/>
        <w:spacing w:line="240" w:lineRule="auto"/>
        <w:rPr>
          <w:rFonts w:ascii="Verdana" w:hAnsi="Verdana"/>
          <w:sz w:val="17"/>
          <w:szCs w:val="17"/>
          <w:lang w:val="en-US"/>
        </w:rPr>
      </w:pPr>
      <w:r w:rsidRPr="003904F9">
        <w:rPr>
          <w:rFonts w:ascii="Verdana" w:hAnsi="Verdana"/>
          <w:sz w:val="17"/>
          <w:szCs w:val="17"/>
          <w:lang w:val="en-US"/>
        </w:rPr>
        <w:t>The strategic target of industrial upgrading state support should be the machine-building complex as a whole, the locomotive of renovation of engineering industry should be machine-tool construction, the ridge of which is the foundry.</w:t>
      </w:r>
    </w:p>
    <w:p w:rsidR="00131FAE" w:rsidRDefault="00131FAE" w:rsidP="003904F9">
      <w:pPr>
        <w:pStyle w:val="BodyText"/>
        <w:spacing w:line="240" w:lineRule="auto"/>
        <w:rPr>
          <w:rFonts w:ascii="Verdana" w:hAnsi="Verdana"/>
          <w:sz w:val="17"/>
          <w:szCs w:val="17"/>
        </w:rPr>
      </w:pPr>
      <w:r w:rsidRPr="003904F9">
        <w:rPr>
          <w:rFonts w:ascii="Verdana" w:hAnsi="Verdana"/>
          <w:sz w:val="17"/>
          <w:szCs w:val="17"/>
          <w:lang w:val="en-US"/>
        </w:rPr>
        <w:t>The global task appears even not of the revival of the foundry, but the creation of a fundamentally new for our country foundry production based on safety vital activity, resources conservation technological processes, domestic materials, domestic melting, form-making, heating and thermal equipment.</w:t>
      </w:r>
    </w:p>
    <w:p w:rsidR="00131FAE" w:rsidRPr="00B516CD" w:rsidRDefault="00131FAE" w:rsidP="003904F9">
      <w:pPr>
        <w:pStyle w:val="BodyText"/>
        <w:spacing w:line="240" w:lineRule="auto"/>
        <w:rPr>
          <w:rFonts w:ascii="Verdana" w:hAnsi="Verdana"/>
          <w:sz w:val="17"/>
          <w:szCs w:val="17"/>
          <w:lang w:val="en-US"/>
        </w:rPr>
      </w:pPr>
      <w:r>
        <w:rPr>
          <w:rFonts w:ascii="Verdana" w:hAnsi="Verdana"/>
          <w:b/>
          <w:sz w:val="17"/>
          <w:szCs w:val="17"/>
          <w:lang w:val="en-US"/>
        </w:rPr>
        <w:t>K</w:t>
      </w:r>
      <w:r w:rsidRPr="003904F9">
        <w:rPr>
          <w:rFonts w:ascii="Verdana" w:hAnsi="Verdana"/>
          <w:b/>
          <w:sz w:val="17"/>
          <w:szCs w:val="17"/>
          <w:lang w:val="en-US"/>
        </w:rPr>
        <w:t>ey words:</w:t>
      </w:r>
      <w:r w:rsidRPr="003904F9">
        <w:rPr>
          <w:rFonts w:ascii="Verdana" w:hAnsi="Verdana"/>
          <w:sz w:val="17"/>
          <w:szCs w:val="17"/>
          <w:lang w:val="en-US"/>
        </w:rPr>
        <w:t xml:space="preserve"> machine tools, foundry, engineering, ecology, resource, modernization.</w:t>
      </w:r>
    </w:p>
    <w:p w:rsidR="00131FAE" w:rsidRPr="00B516CD" w:rsidRDefault="00131FAE" w:rsidP="003904F9">
      <w:pPr>
        <w:pStyle w:val="BodyText"/>
        <w:spacing w:line="240" w:lineRule="auto"/>
        <w:rPr>
          <w:rFonts w:ascii="Verdana" w:hAnsi="Verdana"/>
          <w:sz w:val="17"/>
          <w:szCs w:val="17"/>
          <w:lang w:val="en-US"/>
        </w:rPr>
      </w:pPr>
    </w:p>
    <w:p w:rsidR="00131FAE" w:rsidRPr="007963FD" w:rsidRDefault="00131FAE" w:rsidP="003904F9">
      <w:pPr>
        <w:pStyle w:val="BodyText"/>
        <w:spacing w:line="240" w:lineRule="auto"/>
        <w:rPr>
          <w:rFonts w:ascii="Verdana" w:hAnsi="Verdana"/>
          <w:color w:val="FF0000"/>
          <w:sz w:val="17"/>
          <w:szCs w:val="17"/>
          <w:lang w:val="en-US"/>
        </w:rPr>
      </w:pPr>
      <w:r w:rsidRPr="007963FD">
        <w:rPr>
          <w:rFonts w:ascii="Verdana" w:hAnsi="Verdana"/>
          <w:b/>
          <w:color w:val="0000FF"/>
          <w:sz w:val="17"/>
          <w:szCs w:val="17"/>
          <w:u w:val="single"/>
          <w:lang w:val="en-US"/>
        </w:rPr>
        <w:t>Info:</w:t>
      </w:r>
      <w:r w:rsidRPr="003904F9">
        <w:rPr>
          <w:rFonts w:ascii="Verdana" w:hAnsi="Verdana"/>
          <w:sz w:val="17"/>
          <w:szCs w:val="17"/>
          <w:lang w:val="en-US"/>
        </w:rPr>
        <w:t xml:space="preserve"> </w:t>
      </w:r>
      <w:r w:rsidRPr="007963FD">
        <w:rPr>
          <w:rFonts w:ascii="Verdana" w:hAnsi="Verdana"/>
          <w:color w:val="FF0000"/>
          <w:sz w:val="17"/>
          <w:szCs w:val="17"/>
          <w:lang w:val="en-US"/>
        </w:rPr>
        <w:t>the 11-th Congress of the Russian exhibition "Foundry Casting-2013".</w:t>
      </w:r>
    </w:p>
    <w:p w:rsidR="00131FAE" w:rsidRPr="003904F9" w:rsidRDefault="00131FAE" w:rsidP="00D739C9">
      <w:pPr>
        <w:spacing w:line="240" w:lineRule="auto"/>
        <w:rPr>
          <w:rFonts w:ascii="Verdana" w:hAnsi="Verdana"/>
          <w:b/>
          <w:color w:val="0070C0"/>
          <w:sz w:val="17"/>
          <w:szCs w:val="17"/>
          <w:u w:val="single"/>
          <w:lang w:val="en-US"/>
        </w:rPr>
      </w:pPr>
    </w:p>
    <w:sectPr w:rsidR="00131FAE" w:rsidRPr="003904F9" w:rsidSect="00204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WarnockPro-Regula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B4E"/>
    <w:multiLevelType w:val="hybridMultilevel"/>
    <w:tmpl w:val="9B708EB6"/>
    <w:lvl w:ilvl="0" w:tplc="4FBE853C">
      <w:start w:val="1"/>
      <w:numFmt w:val="decimal"/>
      <w:lvlText w:val="%1."/>
      <w:lvlJc w:val="left"/>
      <w:pPr>
        <w:ind w:left="720" w:hanging="360"/>
      </w:pPr>
      <w:rPr>
        <w:rFonts w:cs="Times New Roman"/>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7F54CE"/>
    <w:multiLevelType w:val="multilevel"/>
    <w:tmpl w:val="24AEA298"/>
    <w:lvl w:ilvl="0">
      <w:start w:val="1"/>
      <w:numFmt w:val="lowerLetter"/>
      <w:lvlText w:val="%1."/>
      <w:lvlJc w:val="left"/>
      <w:pPr>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8D6294"/>
    <w:multiLevelType w:val="hybridMultilevel"/>
    <w:tmpl w:val="E64CB43C"/>
    <w:lvl w:ilvl="0" w:tplc="4FBE853C">
      <w:start w:val="1"/>
      <w:numFmt w:val="decimal"/>
      <w:lvlText w:val="%1."/>
      <w:lvlJc w:val="left"/>
      <w:pPr>
        <w:ind w:left="720" w:hanging="360"/>
      </w:pPr>
      <w:rPr>
        <w:rFonts w:cs="Times New Roman"/>
        <w:b/>
        <w:color w:val="auto"/>
      </w:rPr>
    </w:lvl>
    <w:lvl w:ilvl="1" w:tplc="04190019">
      <w:start w:val="1"/>
      <w:numFmt w:val="lowerLetter"/>
      <w:lvlText w:val="%2."/>
      <w:lvlJc w:val="left"/>
      <w:pPr>
        <w:ind w:left="1440" w:hanging="360"/>
      </w:pPr>
      <w:rPr>
        <w:rFonts w:cs="Times New Roman"/>
        <w:b/>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56011C"/>
    <w:multiLevelType w:val="hybridMultilevel"/>
    <w:tmpl w:val="5B3A171C"/>
    <w:lvl w:ilvl="0" w:tplc="0A4A2FBC">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3228DF"/>
    <w:multiLevelType w:val="hybridMultilevel"/>
    <w:tmpl w:val="6E7ADD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411AA9"/>
    <w:multiLevelType w:val="multilevel"/>
    <w:tmpl w:val="76FC0356"/>
    <w:lvl w:ilvl="0">
      <w:start w:val="1"/>
      <w:numFmt w:val="decimal"/>
      <w:lvlText w:val="%1."/>
      <w:lvlJc w:val="left"/>
      <w:pPr>
        <w:tabs>
          <w:tab w:val="num" w:pos="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DAD6FE6"/>
    <w:multiLevelType w:val="hybridMultilevel"/>
    <w:tmpl w:val="08BA0054"/>
    <w:lvl w:ilvl="0" w:tplc="5F828FB4">
      <w:start w:val="1"/>
      <w:numFmt w:val="decimal"/>
      <w:lvlText w:val="%1."/>
      <w:lvlJc w:val="left"/>
      <w:pPr>
        <w:tabs>
          <w:tab w:val="num" w:pos="1440"/>
        </w:tabs>
        <w:ind w:left="144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CE6F70"/>
    <w:multiLevelType w:val="multilevel"/>
    <w:tmpl w:val="24AEA298"/>
    <w:lvl w:ilvl="0">
      <w:start w:val="1"/>
      <w:numFmt w:val="lowerLetter"/>
      <w:lvlText w:val="%1."/>
      <w:lvlJc w:val="left"/>
      <w:pPr>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20D79D5"/>
    <w:multiLevelType w:val="hybridMultilevel"/>
    <w:tmpl w:val="701A1CA8"/>
    <w:lvl w:ilvl="0" w:tplc="0A4A2FBC">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F5261F"/>
    <w:multiLevelType w:val="multilevel"/>
    <w:tmpl w:val="701A1CA8"/>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FCC4CF6"/>
    <w:multiLevelType w:val="hybridMultilevel"/>
    <w:tmpl w:val="8B942FD2"/>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0F30FBF"/>
    <w:multiLevelType w:val="multilevel"/>
    <w:tmpl w:val="16AE8FAA"/>
    <w:lvl w:ilvl="0">
      <w:start w:val="1"/>
      <w:numFmt w:val="decimal"/>
      <w:lvlText w:val="%1."/>
      <w:lvlJc w:val="left"/>
      <w:pPr>
        <w:ind w:left="720" w:hanging="360"/>
      </w:pPr>
      <w:rPr>
        <w:rFonts w:cs="Times New Roman"/>
        <w:b/>
        <w:color w:val="auto"/>
      </w:rPr>
    </w:lvl>
    <w:lvl w:ilvl="1">
      <w:start w:val="1"/>
      <w:numFmt w:val="lowerLetter"/>
      <w:lvlText w:val="%2."/>
      <w:lvlJc w:val="left"/>
      <w:pPr>
        <w:ind w:left="1440" w:hanging="360"/>
      </w:pPr>
      <w:rPr>
        <w:rFonts w:cs="Times New Roman"/>
        <w:b/>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6C234086"/>
    <w:multiLevelType w:val="multilevel"/>
    <w:tmpl w:val="16AE8FAA"/>
    <w:lvl w:ilvl="0">
      <w:start w:val="1"/>
      <w:numFmt w:val="decimal"/>
      <w:lvlText w:val="%1."/>
      <w:lvlJc w:val="left"/>
      <w:pPr>
        <w:ind w:left="720" w:hanging="360"/>
      </w:pPr>
      <w:rPr>
        <w:rFonts w:cs="Times New Roman"/>
        <w:b/>
        <w:color w:val="auto"/>
      </w:rPr>
    </w:lvl>
    <w:lvl w:ilvl="1">
      <w:start w:val="1"/>
      <w:numFmt w:val="lowerLetter"/>
      <w:lvlText w:val="%2."/>
      <w:lvlJc w:val="left"/>
      <w:pPr>
        <w:ind w:left="1440" w:hanging="360"/>
      </w:pPr>
      <w:rPr>
        <w:rFonts w:cs="Times New Roman"/>
        <w:b/>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C8F76B5"/>
    <w:multiLevelType w:val="multilevel"/>
    <w:tmpl w:val="16AE8FAA"/>
    <w:lvl w:ilvl="0">
      <w:start w:val="1"/>
      <w:numFmt w:val="decimal"/>
      <w:lvlText w:val="%1."/>
      <w:lvlJc w:val="left"/>
      <w:pPr>
        <w:ind w:left="720" w:hanging="360"/>
      </w:pPr>
      <w:rPr>
        <w:rFonts w:cs="Times New Roman"/>
        <w:b/>
        <w:color w:val="auto"/>
      </w:rPr>
    </w:lvl>
    <w:lvl w:ilvl="1">
      <w:start w:val="1"/>
      <w:numFmt w:val="lowerLetter"/>
      <w:lvlText w:val="%2."/>
      <w:lvlJc w:val="left"/>
      <w:pPr>
        <w:ind w:left="1440" w:hanging="360"/>
      </w:pPr>
      <w:rPr>
        <w:rFonts w:cs="Times New Roman"/>
        <w:b/>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6EDF24ED"/>
    <w:multiLevelType w:val="multilevel"/>
    <w:tmpl w:val="24AEA298"/>
    <w:lvl w:ilvl="0">
      <w:start w:val="1"/>
      <w:numFmt w:val="lowerLetter"/>
      <w:lvlText w:val="%1."/>
      <w:lvlJc w:val="left"/>
      <w:pPr>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49C4ED1"/>
    <w:multiLevelType w:val="multilevel"/>
    <w:tmpl w:val="6E7ADD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4E7210B"/>
    <w:multiLevelType w:val="hybridMultilevel"/>
    <w:tmpl w:val="DA2A22B2"/>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8E1251B"/>
    <w:multiLevelType w:val="hybridMultilevel"/>
    <w:tmpl w:val="4F5CD096"/>
    <w:lvl w:ilvl="0" w:tplc="04190019">
      <w:start w:val="1"/>
      <w:numFmt w:val="lowerLetter"/>
      <w:lvlText w:val="%1."/>
      <w:lvlJc w:val="left"/>
      <w:pPr>
        <w:ind w:left="360" w:hanging="360"/>
      </w:pPr>
      <w:rPr>
        <w:rFonts w:cs="Times New Roman"/>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0"/>
  </w:num>
  <w:num w:numId="2">
    <w:abstractNumId w:val="2"/>
  </w:num>
  <w:num w:numId="3">
    <w:abstractNumId w:val="3"/>
  </w:num>
  <w:num w:numId="4">
    <w:abstractNumId w:val="8"/>
  </w:num>
  <w:num w:numId="5">
    <w:abstractNumId w:val="9"/>
  </w:num>
  <w:num w:numId="6">
    <w:abstractNumId w:val="4"/>
  </w:num>
  <w:num w:numId="7">
    <w:abstractNumId w:val="15"/>
  </w:num>
  <w:num w:numId="8">
    <w:abstractNumId w:val="17"/>
  </w:num>
  <w:num w:numId="9">
    <w:abstractNumId w:val="10"/>
  </w:num>
  <w:num w:numId="10">
    <w:abstractNumId w:val="16"/>
  </w:num>
  <w:num w:numId="11">
    <w:abstractNumId w:val="6"/>
  </w:num>
  <w:num w:numId="12">
    <w:abstractNumId w:val="14"/>
  </w:num>
  <w:num w:numId="13">
    <w:abstractNumId w:val="13"/>
  </w:num>
  <w:num w:numId="14">
    <w:abstractNumId w:val="7"/>
  </w:num>
  <w:num w:numId="15">
    <w:abstractNumId w:val="11"/>
  </w:num>
  <w:num w:numId="16">
    <w:abstractNumId w:val="1"/>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5E5"/>
    <w:rsid w:val="00083386"/>
    <w:rsid w:val="000A0179"/>
    <w:rsid w:val="00131521"/>
    <w:rsid w:val="00131FAE"/>
    <w:rsid w:val="001D376E"/>
    <w:rsid w:val="001E1C04"/>
    <w:rsid w:val="00204B7D"/>
    <w:rsid w:val="00275D11"/>
    <w:rsid w:val="002C6CC5"/>
    <w:rsid w:val="003904F9"/>
    <w:rsid w:val="003E3DF3"/>
    <w:rsid w:val="004445E5"/>
    <w:rsid w:val="0045562B"/>
    <w:rsid w:val="00467862"/>
    <w:rsid w:val="004E1822"/>
    <w:rsid w:val="004E45AD"/>
    <w:rsid w:val="005616A9"/>
    <w:rsid w:val="005C459B"/>
    <w:rsid w:val="006501EC"/>
    <w:rsid w:val="006768CD"/>
    <w:rsid w:val="006B6018"/>
    <w:rsid w:val="007069ED"/>
    <w:rsid w:val="00742906"/>
    <w:rsid w:val="007963FD"/>
    <w:rsid w:val="007D00B4"/>
    <w:rsid w:val="00845B27"/>
    <w:rsid w:val="008B588B"/>
    <w:rsid w:val="0094013F"/>
    <w:rsid w:val="00A32F81"/>
    <w:rsid w:val="00A71372"/>
    <w:rsid w:val="00A809B2"/>
    <w:rsid w:val="00B066FC"/>
    <w:rsid w:val="00B516CD"/>
    <w:rsid w:val="00B55A3F"/>
    <w:rsid w:val="00B91F7E"/>
    <w:rsid w:val="00C15885"/>
    <w:rsid w:val="00C64C57"/>
    <w:rsid w:val="00C677DE"/>
    <w:rsid w:val="00D60A95"/>
    <w:rsid w:val="00D62950"/>
    <w:rsid w:val="00D739C9"/>
    <w:rsid w:val="00DB3984"/>
    <w:rsid w:val="00EC1C58"/>
    <w:rsid w:val="00EC386D"/>
    <w:rsid w:val="00EC3D0E"/>
    <w:rsid w:val="00F54831"/>
    <w:rsid w:val="00FC15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B7D"/>
    <w:pPr>
      <w:spacing w:after="200" w:line="276" w:lineRule="auto"/>
    </w:pPr>
    <w:rPr>
      <w:lang w:eastAsia="en-US"/>
    </w:rPr>
  </w:style>
  <w:style w:type="paragraph" w:styleId="Heading1">
    <w:name w:val="heading 1"/>
    <w:basedOn w:val="Normal"/>
    <w:next w:val="Normal"/>
    <w:link w:val="Heading1Char"/>
    <w:uiPriority w:val="99"/>
    <w:qFormat/>
    <w:rsid w:val="004445E5"/>
    <w:pPr>
      <w:spacing w:after="0" w:line="360" w:lineRule="auto"/>
      <w:ind w:firstLine="709"/>
      <w:jc w:val="both"/>
      <w:outlineLvl w:val="0"/>
    </w:pPr>
    <w:rPr>
      <w:rFonts w:ascii="Times New Roman" w:eastAsia="Times New Roman" w:hAnsi="Times New Roman"/>
      <w:b/>
      <w:sz w:val="24"/>
      <w:szCs w:val="24"/>
    </w:rPr>
  </w:style>
  <w:style w:type="paragraph" w:styleId="Heading2">
    <w:name w:val="heading 2"/>
    <w:basedOn w:val="Normal"/>
    <w:next w:val="Normal"/>
    <w:link w:val="Heading2Char"/>
    <w:uiPriority w:val="99"/>
    <w:qFormat/>
    <w:locked/>
    <w:rsid w:val="002C6CC5"/>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45E5"/>
    <w:rPr>
      <w:rFonts w:ascii="Times New Roman" w:hAnsi="Times New Roman" w:cs="Times New Roman"/>
      <w:b/>
      <w:sz w:val="24"/>
      <w:szCs w:val="24"/>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ps">
    <w:name w:val="hps"/>
    <w:basedOn w:val="DefaultParagraphFont"/>
    <w:uiPriority w:val="99"/>
    <w:rsid w:val="004445E5"/>
    <w:rPr>
      <w:rFonts w:cs="Times New Roman"/>
    </w:rPr>
  </w:style>
  <w:style w:type="paragraph" w:styleId="NoSpacing">
    <w:name w:val="No Spacing"/>
    <w:uiPriority w:val="99"/>
    <w:qFormat/>
    <w:rsid w:val="004445E5"/>
    <w:rPr>
      <w:lang w:eastAsia="en-US"/>
    </w:rPr>
  </w:style>
  <w:style w:type="paragraph" w:styleId="ListParagraph">
    <w:name w:val="List Paragraph"/>
    <w:basedOn w:val="Normal"/>
    <w:uiPriority w:val="99"/>
    <w:qFormat/>
    <w:rsid w:val="004E1822"/>
    <w:pPr>
      <w:ind w:left="720"/>
    </w:pPr>
    <w:rPr>
      <w:rFonts w:eastAsia="Times New Roman" w:cs="Calibri"/>
      <w:lang w:eastAsia="ru-RU"/>
    </w:rPr>
  </w:style>
  <w:style w:type="paragraph" w:customStyle="1" w:styleId="a">
    <w:name w:val="Абзац списка"/>
    <w:basedOn w:val="Normal"/>
    <w:uiPriority w:val="99"/>
    <w:rsid w:val="005C459B"/>
    <w:pPr>
      <w:ind w:left="720"/>
      <w:contextualSpacing/>
    </w:pPr>
    <w:rPr>
      <w:lang w:eastAsia="ru-RU"/>
    </w:rPr>
  </w:style>
  <w:style w:type="paragraph" w:styleId="BodyText">
    <w:name w:val="Body Text"/>
    <w:basedOn w:val="Normal"/>
    <w:link w:val="BodyTextChar"/>
    <w:uiPriority w:val="99"/>
    <w:rsid w:val="005C459B"/>
    <w:pPr>
      <w:spacing w:after="120"/>
    </w:pPr>
  </w:style>
  <w:style w:type="character" w:customStyle="1" w:styleId="BodyTextChar">
    <w:name w:val="Body Text Char"/>
    <w:basedOn w:val="DefaultParagraphFont"/>
    <w:link w:val="BodyText"/>
    <w:uiPriority w:val="99"/>
    <w:semiHidden/>
    <w:locked/>
    <w:rsid w:val="00A71372"/>
    <w:rPr>
      <w:rFonts w:cs="Times New Roman"/>
      <w:lang w:eastAsia="en-US"/>
    </w:rPr>
  </w:style>
  <w:style w:type="paragraph" w:styleId="BodyTextFirstIndent">
    <w:name w:val="Body Text First Indent"/>
    <w:basedOn w:val="BodyText"/>
    <w:link w:val="BodyTextFirstIndentChar"/>
    <w:uiPriority w:val="99"/>
    <w:rsid w:val="005C459B"/>
    <w:pPr>
      <w:ind w:firstLine="210"/>
    </w:pPr>
  </w:style>
  <w:style w:type="character" w:customStyle="1" w:styleId="BodyTextFirstIndentChar">
    <w:name w:val="Body Text First Indent Char"/>
    <w:basedOn w:val="BodyTextChar"/>
    <w:link w:val="BodyTextFirstIndent"/>
    <w:uiPriority w:val="99"/>
    <w:semiHidden/>
    <w:locked/>
    <w:rsid w:val="00A71372"/>
  </w:style>
  <w:style w:type="paragraph" w:styleId="BodyTextIndent">
    <w:name w:val="Body Text Indent"/>
    <w:basedOn w:val="Normal"/>
    <w:link w:val="BodyTextIndentChar"/>
    <w:uiPriority w:val="99"/>
    <w:rsid w:val="005C459B"/>
    <w:pPr>
      <w:spacing w:after="120"/>
      <w:ind w:left="283"/>
    </w:pPr>
  </w:style>
  <w:style w:type="character" w:customStyle="1" w:styleId="BodyTextIndentChar">
    <w:name w:val="Body Text Indent Char"/>
    <w:basedOn w:val="DefaultParagraphFont"/>
    <w:link w:val="BodyTextIndent"/>
    <w:uiPriority w:val="99"/>
    <w:semiHidden/>
    <w:locked/>
    <w:rsid w:val="00A71372"/>
    <w:rPr>
      <w:rFonts w:cs="Times New Roman"/>
      <w:lang w:eastAsia="en-US"/>
    </w:rPr>
  </w:style>
  <w:style w:type="paragraph" w:styleId="BodyTextFirstIndent2">
    <w:name w:val="Body Text First Indent 2"/>
    <w:basedOn w:val="BodyTextIndent"/>
    <w:link w:val="BodyTextFirstIndent2Char"/>
    <w:uiPriority w:val="99"/>
    <w:rsid w:val="005C459B"/>
    <w:pPr>
      <w:ind w:firstLine="210"/>
    </w:pPr>
  </w:style>
  <w:style w:type="character" w:customStyle="1" w:styleId="BodyTextFirstIndent2Char">
    <w:name w:val="Body Text First Indent 2 Char"/>
    <w:basedOn w:val="BodyTextIndentChar"/>
    <w:link w:val="BodyTextFirstIndent2"/>
    <w:uiPriority w:val="99"/>
    <w:semiHidden/>
    <w:locked/>
    <w:rsid w:val="00A71372"/>
  </w:style>
  <w:style w:type="paragraph" w:styleId="List2">
    <w:name w:val="List 2"/>
    <w:basedOn w:val="Normal"/>
    <w:uiPriority w:val="99"/>
    <w:rsid w:val="00B516CD"/>
    <w:pPr>
      <w:ind w:left="566"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2</Pages>
  <Words>1214</Words>
  <Characters>6925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cp:lastModifiedBy>
  <cp:revision>15</cp:revision>
  <dcterms:created xsi:type="dcterms:W3CDTF">2014-02-03T19:58:00Z</dcterms:created>
  <dcterms:modified xsi:type="dcterms:W3CDTF">2014-04-06T08:58:00Z</dcterms:modified>
</cp:coreProperties>
</file>