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A4" w:rsidRPr="001E24BD" w:rsidRDefault="00DA50A4" w:rsidP="00BB00D4">
      <w:pPr>
        <w:pStyle w:val="ListParagraph"/>
        <w:numPr>
          <w:ilvl w:val="0"/>
          <w:numId w:val="1"/>
        </w:numPr>
        <w:rPr>
          <w:rFonts w:ascii="Verdana" w:hAnsi="Verdana"/>
          <w:color w:val="FF0000"/>
          <w:sz w:val="17"/>
          <w:szCs w:val="17"/>
          <w:lang w:val="en-US"/>
        </w:rPr>
      </w:pPr>
      <w:r w:rsidRPr="001E24BD">
        <w:rPr>
          <w:rFonts w:ascii="Verdana" w:hAnsi="Verdana"/>
          <w:b/>
          <w:color w:val="0070C0"/>
          <w:sz w:val="17"/>
          <w:szCs w:val="17"/>
          <w:u w:val="single"/>
          <w:lang w:val="en-US"/>
        </w:rPr>
        <w:t>Soshkin V.E., Molodikh L.A.</w:t>
      </w:r>
      <w:r w:rsidRPr="001E24BD">
        <w:rPr>
          <w:rFonts w:ascii="Verdana" w:hAnsi="Verdana"/>
          <w:sz w:val="17"/>
          <w:szCs w:val="17"/>
          <w:lang w:val="en-US"/>
        </w:rPr>
        <w:t xml:space="preserve"> </w:t>
      </w:r>
      <w:r w:rsidRPr="001E24BD">
        <w:rPr>
          <w:rFonts w:ascii="Verdana" w:hAnsi="Verdana"/>
          <w:color w:val="FF0000"/>
          <w:sz w:val="17"/>
          <w:szCs w:val="17"/>
          <w:lang w:val="en-US"/>
        </w:rPr>
        <w:t>The increase of castings quality while applying exothermal inserts</w:t>
      </w:r>
    </w:p>
    <w:p w:rsidR="00DA50A4" w:rsidRPr="001E24BD" w:rsidRDefault="00DA50A4" w:rsidP="00BB00D4">
      <w:pPr>
        <w:rPr>
          <w:rFonts w:ascii="Verdana" w:hAnsi="Verdana"/>
          <w:sz w:val="17"/>
          <w:szCs w:val="17"/>
          <w:lang w:val="en-US"/>
        </w:rPr>
      </w:pPr>
      <w:r w:rsidRPr="001E24BD">
        <w:rPr>
          <w:rFonts w:ascii="Verdana" w:hAnsi="Verdana"/>
          <w:bCs/>
          <w:sz w:val="17"/>
          <w:szCs w:val="17"/>
          <w:lang w:val="en-US"/>
        </w:rPr>
        <w:t xml:space="preserve">Exothermal inserts for castings feeding systems are presented. They provide release of considerable quantity of heat as a result of redox reaction while contacting liquid metal at riser. Exothermal heating of casting`s riser favour the decrease of riser size, the increase good castings percentage, the increase of density and mechanical qualities of castings metal.    </w:t>
      </w:r>
    </w:p>
    <w:p w:rsidR="00DA50A4" w:rsidRPr="001E24BD" w:rsidRDefault="00DA50A4" w:rsidP="00BB00D4">
      <w:pPr>
        <w:rPr>
          <w:rFonts w:ascii="Verdana" w:hAnsi="Verdana"/>
          <w:bCs/>
          <w:sz w:val="17"/>
          <w:szCs w:val="17"/>
          <w:lang w:val="en-US"/>
        </w:rPr>
      </w:pPr>
      <w:r w:rsidRPr="001E24BD">
        <w:rPr>
          <w:rFonts w:ascii="Verdana" w:hAnsi="Verdana"/>
          <w:b/>
          <w:sz w:val="17"/>
          <w:szCs w:val="17"/>
          <w:lang w:val="en-US"/>
        </w:rPr>
        <w:t>Key words:</w:t>
      </w:r>
      <w:r w:rsidRPr="001E24BD">
        <w:rPr>
          <w:rFonts w:ascii="Verdana" w:hAnsi="Verdana"/>
          <w:sz w:val="17"/>
          <w:szCs w:val="17"/>
          <w:lang w:val="en-US"/>
        </w:rPr>
        <w:t xml:space="preserve"> exothermal inserts</w:t>
      </w:r>
      <w:r w:rsidRPr="001E24BD">
        <w:rPr>
          <w:rFonts w:ascii="Verdana" w:hAnsi="Verdana"/>
          <w:bCs/>
          <w:sz w:val="17"/>
          <w:szCs w:val="17"/>
          <w:lang w:val="en-US"/>
        </w:rPr>
        <w:t xml:space="preserve">, </w:t>
      </w:r>
      <w:r w:rsidRPr="001E24BD">
        <w:rPr>
          <w:rFonts w:ascii="Verdana" w:hAnsi="Verdana"/>
          <w:sz w:val="17"/>
          <w:szCs w:val="17"/>
          <w:lang w:val="en-US"/>
        </w:rPr>
        <w:t>castings quality</w:t>
      </w:r>
      <w:r w:rsidRPr="001E24BD">
        <w:rPr>
          <w:rFonts w:ascii="Verdana" w:hAnsi="Verdana"/>
          <w:bCs/>
          <w:sz w:val="17"/>
          <w:szCs w:val="17"/>
          <w:lang w:val="en-US"/>
        </w:rPr>
        <w:t>.</w:t>
      </w:r>
    </w:p>
    <w:p w:rsidR="00DA50A4" w:rsidRPr="00F67FA3" w:rsidRDefault="00DA50A4" w:rsidP="00BB00D4">
      <w:pPr>
        <w:pStyle w:val="ListParagraph"/>
        <w:numPr>
          <w:ilvl w:val="0"/>
          <w:numId w:val="1"/>
        </w:numPr>
        <w:spacing w:after="0"/>
        <w:rPr>
          <w:rFonts w:ascii="Verdana" w:hAnsi="Verdana"/>
          <w:color w:val="FF0000"/>
          <w:sz w:val="17"/>
          <w:szCs w:val="17"/>
          <w:lang w:val="en-US"/>
        </w:rPr>
      </w:pPr>
      <w:r w:rsidRPr="00DB02D4">
        <w:rPr>
          <w:rFonts w:ascii="Verdana" w:hAnsi="Verdana"/>
          <w:b/>
          <w:color w:val="0070C0"/>
          <w:sz w:val="17"/>
          <w:szCs w:val="17"/>
          <w:lang w:val="en-US"/>
        </w:rPr>
        <w:t xml:space="preserve">Shtetsel R., Potaturina E., </w:t>
      </w:r>
      <w:smartTag w:uri="urn:schemas-microsoft-com:office:smarttags" w:element="place">
        <w:smartTag w:uri="urn:schemas:contacts" w:element="Sn">
          <w:r w:rsidRPr="00DB02D4">
            <w:rPr>
              <w:rFonts w:ascii="Verdana" w:hAnsi="Verdana"/>
              <w:b/>
              <w:color w:val="0070C0"/>
              <w:sz w:val="17"/>
              <w:szCs w:val="17"/>
              <w:lang w:val="en-US"/>
            </w:rPr>
            <w:t>Lappat</w:t>
          </w:r>
        </w:smartTag>
        <w:r w:rsidRPr="00DB02D4">
          <w:rPr>
            <w:rFonts w:ascii="Verdana" w:hAnsi="Verdana"/>
            <w:b/>
            <w:color w:val="0070C0"/>
            <w:sz w:val="17"/>
            <w:szCs w:val="17"/>
            <w:lang w:val="en-US"/>
          </w:rPr>
          <w:t xml:space="preserve"> </w:t>
        </w:r>
        <w:smartTag w:uri="urn:schemas:contacts" w:element="Sn">
          <w:r w:rsidRPr="00DB02D4">
            <w:rPr>
              <w:rFonts w:ascii="Verdana" w:hAnsi="Verdana"/>
              <w:b/>
              <w:color w:val="0070C0"/>
              <w:sz w:val="17"/>
              <w:szCs w:val="17"/>
              <w:lang w:val="en-US"/>
            </w:rPr>
            <w:t>I.</w:t>
          </w:r>
        </w:smartTag>
      </w:smartTag>
      <w:r w:rsidRPr="00DB02D4">
        <w:rPr>
          <w:rFonts w:ascii="Verdana" w:hAnsi="Verdana"/>
          <w:b/>
          <w:color w:val="0070C0"/>
          <w:sz w:val="17"/>
          <w:szCs w:val="17"/>
          <w:lang w:val="en-US"/>
        </w:rPr>
        <w:t>, Forrat M.</w:t>
      </w:r>
      <w:r w:rsidRPr="00DB02D4">
        <w:rPr>
          <w:rFonts w:ascii="Verdana" w:hAnsi="Verdana"/>
          <w:b/>
          <w:sz w:val="17"/>
          <w:szCs w:val="17"/>
          <w:lang w:val="en-US"/>
        </w:rPr>
        <w:t xml:space="preserve"> </w:t>
      </w:r>
      <w:r w:rsidRPr="00DB02D4">
        <w:rPr>
          <w:rFonts w:ascii="Verdana" w:hAnsi="Verdana"/>
          <w:color w:val="FF0000"/>
          <w:sz w:val="17"/>
          <w:szCs w:val="17"/>
          <w:lang w:val="en-US"/>
        </w:rPr>
        <w:t xml:space="preserve">The optimization of covering application by means of hot spraying instead of using brush. </w:t>
      </w:r>
    </w:p>
    <w:p w:rsidR="00DA50A4" w:rsidRPr="00F67FA3" w:rsidRDefault="00DA50A4" w:rsidP="00BB00D4">
      <w:pPr>
        <w:pStyle w:val="ListParagraph"/>
        <w:spacing w:after="0"/>
        <w:ind w:left="0"/>
        <w:rPr>
          <w:rFonts w:ascii="Verdana" w:hAnsi="Verdana"/>
          <w:sz w:val="17"/>
          <w:szCs w:val="17"/>
          <w:lang w:val="en-US"/>
        </w:rPr>
      </w:pPr>
    </w:p>
    <w:p w:rsidR="00DA50A4" w:rsidRPr="00F67FA3" w:rsidRDefault="00DA50A4" w:rsidP="00BB00D4">
      <w:pPr>
        <w:spacing w:after="0"/>
        <w:rPr>
          <w:rFonts w:ascii="Verdana" w:hAnsi="Verdana"/>
          <w:color w:val="000000"/>
          <w:sz w:val="17"/>
          <w:szCs w:val="17"/>
          <w:lang w:val="en-US"/>
        </w:rPr>
      </w:pPr>
      <w:r w:rsidRPr="00DB02D4">
        <w:rPr>
          <w:rFonts w:ascii="Verdana" w:hAnsi="Verdana"/>
          <w:sz w:val="17"/>
          <w:szCs w:val="17"/>
          <w:lang w:val="en-US"/>
        </w:rPr>
        <w:t>A new method of nonstick covering application to molds and cores by means of hot spraying is shown. This method is used instead of application of covering by pouring or by means of brush. But spray painting method has several limitations besides advantages</w:t>
      </w:r>
      <w:r w:rsidRPr="00DB02D4">
        <w:rPr>
          <w:rFonts w:ascii="Verdana" w:hAnsi="Verdana"/>
          <w:color w:val="000000"/>
          <w:sz w:val="17"/>
          <w:szCs w:val="17"/>
          <w:lang w:val="en-US"/>
        </w:rPr>
        <w:t>. It is necessary to optimize the application method, the parameters of covering and the adjustments of spraying unit for every assortment of production in order to produce castings with satisfactory results.</w:t>
      </w:r>
    </w:p>
    <w:p w:rsidR="00DA50A4" w:rsidRPr="00DB02D4" w:rsidRDefault="00DA50A4" w:rsidP="00BB00D4">
      <w:pPr>
        <w:tabs>
          <w:tab w:val="left" w:pos="720"/>
        </w:tabs>
        <w:spacing w:after="0"/>
        <w:rPr>
          <w:rFonts w:ascii="Verdana" w:hAnsi="Verdana"/>
          <w:color w:val="000000"/>
          <w:sz w:val="17"/>
          <w:szCs w:val="17"/>
          <w:lang w:val="en-US"/>
        </w:rPr>
      </w:pPr>
      <w:r w:rsidRPr="00DB02D4">
        <w:rPr>
          <w:rFonts w:ascii="Verdana" w:hAnsi="Verdana"/>
          <w:color w:val="000000"/>
          <w:sz w:val="17"/>
          <w:szCs w:val="17"/>
          <w:lang w:val="en-US"/>
        </w:rPr>
        <w:t xml:space="preserve">  </w:t>
      </w:r>
    </w:p>
    <w:p w:rsidR="00DA50A4" w:rsidRPr="00F67FA3" w:rsidRDefault="00DA50A4" w:rsidP="00BB00D4">
      <w:pPr>
        <w:spacing w:after="0"/>
        <w:rPr>
          <w:rFonts w:ascii="Verdana" w:hAnsi="Verdana"/>
          <w:color w:val="000000"/>
          <w:sz w:val="17"/>
          <w:szCs w:val="17"/>
          <w:lang w:val="en-US"/>
        </w:rPr>
      </w:pPr>
      <w:r w:rsidRPr="00DB02D4">
        <w:rPr>
          <w:rFonts w:ascii="Verdana" w:hAnsi="Verdana"/>
          <w:b/>
          <w:color w:val="000000"/>
          <w:sz w:val="17"/>
          <w:szCs w:val="17"/>
          <w:lang w:val="en-US"/>
        </w:rPr>
        <w:t>Key words:</w:t>
      </w:r>
      <w:r w:rsidRPr="00DB02D4">
        <w:rPr>
          <w:rFonts w:ascii="Verdana" w:hAnsi="Verdana"/>
          <w:color w:val="000000"/>
          <w:sz w:val="17"/>
          <w:szCs w:val="17"/>
          <w:lang w:val="en-US"/>
        </w:rPr>
        <w:t xml:space="preserve"> method of covering application, hot spraying. </w:t>
      </w:r>
    </w:p>
    <w:p w:rsidR="00DA50A4" w:rsidRPr="00F67FA3" w:rsidRDefault="00DA50A4" w:rsidP="00BB00D4">
      <w:pPr>
        <w:spacing w:after="0"/>
        <w:rPr>
          <w:rFonts w:ascii="Verdana" w:hAnsi="Verdana"/>
          <w:color w:val="000000"/>
          <w:sz w:val="17"/>
          <w:szCs w:val="17"/>
          <w:lang w:val="en-US"/>
        </w:rPr>
      </w:pPr>
    </w:p>
    <w:p w:rsidR="00DA50A4" w:rsidRPr="00A52B23" w:rsidRDefault="00DA50A4" w:rsidP="00BB00D4">
      <w:pPr>
        <w:pStyle w:val="ListParagraph"/>
        <w:numPr>
          <w:ilvl w:val="0"/>
          <w:numId w:val="1"/>
        </w:numPr>
        <w:rPr>
          <w:rFonts w:ascii="Verdana" w:hAnsi="Verdana"/>
          <w:color w:val="FF0000"/>
          <w:sz w:val="17"/>
          <w:szCs w:val="17"/>
          <w:lang w:val="en-US"/>
        </w:rPr>
      </w:pPr>
      <w:r w:rsidRPr="00A52B23">
        <w:rPr>
          <w:rFonts w:ascii="Verdana" w:hAnsi="Verdana"/>
          <w:b/>
          <w:color w:val="0070C0"/>
          <w:sz w:val="17"/>
          <w:szCs w:val="17"/>
          <w:lang w:val="en-US"/>
        </w:rPr>
        <w:t>Monastyrskiy A.V., Tikhomirov M.D.</w:t>
      </w:r>
      <w:r w:rsidRPr="00A52B23">
        <w:rPr>
          <w:rFonts w:ascii="Verdana" w:hAnsi="Verdana"/>
          <w:sz w:val="17"/>
          <w:szCs w:val="17"/>
          <w:lang w:val="en-US"/>
        </w:rPr>
        <w:t xml:space="preserve"> </w:t>
      </w:r>
      <w:r w:rsidRPr="00A52B23">
        <w:rPr>
          <w:rFonts w:ascii="Verdana" w:hAnsi="Verdana"/>
          <w:color w:val="FF0000"/>
          <w:sz w:val="17"/>
          <w:szCs w:val="17"/>
          <w:lang w:val="en-US"/>
        </w:rPr>
        <w:t>Casting processes simulation system «PoligonSoft». Its review, resume, and plans.</w:t>
      </w:r>
    </w:p>
    <w:p w:rsidR="00DA50A4" w:rsidRPr="00A52B23" w:rsidRDefault="00DA50A4" w:rsidP="00BB00D4">
      <w:pPr>
        <w:rPr>
          <w:rFonts w:ascii="Verdana" w:hAnsi="Verdana"/>
          <w:sz w:val="17"/>
          <w:szCs w:val="17"/>
          <w:lang w:val="en-US"/>
        </w:rPr>
      </w:pPr>
      <w:r w:rsidRPr="00A52B23">
        <w:rPr>
          <w:rFonts w:ascii="Verdana" w:hAnsi="Verdana"/>
          <w:sz w:val="17"/>
          <w:szCs w:val="17"/>
          <w:lang w:val="en-US"/>
        </w:rPr>
        <w:t>The article describes casting processes simulation system «PoligonSoft», version 13.4, released at the beginning of this year. The review of recent achievements and further plans are provided.</w:t>
      </w:r>
    </w:p>
    <w:p w:rsidR="00DA50A4" w:rsidRPr="00F67FA3" w:rsidRDefault="00DA50A4" w:rsidP="00BB00D4">
      <w:pPr>
        <w:rPr>
          <w:rFonts w:ascii="Verdana" w:hAnsi="Verdana"/>
          <w:sz w:val="17"/>
          <w:szCs w:val="17"/>
          <w:lang w:val="en-US"/>
        </w:rPr>
      </w:pPr>
      <w:r w:rsidRPr="00A52B23">
        <w:rPr>
          <w:rFonts w:ascii="Verdana" w:hAnsi="Verdana"/>
          <w:b/>
          <w:sz w:val="17"/>
          <w:szCs w:val="17"/>
          <w:lang w:val="en-US"/>
        </w:rPr>
        <w:t>Key words:</w:t>
      </w:r>
      <w:r w:rsidRPr="00A52B23">
        <w:rPr>
          <w:rFonts w:ascii="Verdana" w:hAnsi="Verdana"/>
          <w:sz w:val="17"/>
          <w:szCs w:val="17"/>
          <w:lang w:val="en-US"/>
        </w:rPr>
        <w:t xml:space="preserve"> simulation system, casting processes.</w:t>
      </w:r>
    </w:p>
    <w:p w:rsidR="00DA50A4" w:rsidRPr="00F67FA3" w:rsidRDefault="00DA50A4" w:rsidP="00CA65C0">
      <w:pPr>
        <w:pStyle w:val="ListParagraph"/>
        <w:numPr>
          <w:ilvl w:val="0"/>
          <w:numId w:val="1"/>
        </w:numPr>
        <w:spacing w:after="0" w:line="240" w:lineRule="auto"/>
        <w:rPr>
          <w:rFonts w:ascii="Verdana" w:hAnsi="Verdana"/>
          <w:color w:val="FF0000"/>
          <w:sz w:val="17"/>
          <w:szCs w:val="17"/>
          <w:lang w:val="en-US"/>
        </w:rPr>
      </w:pPr>
      <w:r w:rsidRPr="00CA65C0">
        <w:rPr>
          <w:rFonts w:ascii="Verdana" w:hAnsi="Verdana"/>
          <w:b/>
          <w:color w:val="0070C0"/>
          <w:sz w:val="17"/>
          <w:szCs w:val="17"/>
          <w:lang w:val="en-US"/>
        </w:rPr>
        <w:t>Alexandrov M.V</w:t>
      </w:r>
      <w:r w:rsidRPr="00CA65C0">
        <w:rPr>
          <w:rFonts w:ascii="Verdana" w:hAnsi="Verdana"/>
          <w:b/>
          <w:color w:val="FF0000"/>
          <w:sz w:val="17"/>
          <w:szCs w:val="17"/>
          <w:lang w:val="en-US"/>
        </w:rPr>
        <w:t xml:space="preserve">. </w:t>
      </w:r>
      <w:r w:rsidRPr="00CA65C0">
        <w:rPr>
          <w:rFonts w:ascii="Verdana" w:hAnsi="Verdana"/>
          <w:color w:val="FF0000"/>
          <w:sz w:val="17"/>
          <w:szCs w:val="17"/>
          <w:lang w:val="en-US"/>
        </w:rPr>
        <w:t xml:space="preserve">About the thermal conductivity increase of low-alloyed heat-resistant cast irons. </w:t>
      </w:r>
    </w:p>
    <w:p w:rsidR="00DA50A4" w:rsidRPr="00CA65C0" w:rsidRDefault="00DA50A4" w:rsidP="00CA65C0">
      <w:pPr>
        <w:pStyle w:val="ListParagraph"/>
        <w:spacing w:after="0" w:line="240" w:lineRule="auto"/>
        <w:ind w:left="0"/>
        <w:rPr>
          <w:rFonts w:ascii="Verdana" w:hAnsi="Verdana"/>
          <w:color w:val="FF0000"/>
          <w:sz w:val="17"/>
          <w:szCs w:val="17"/>
          <w:lang w:val="en-US"/>
        </w:rPr>
      </w:pPr>
      <w:r w:rsidRPr="00CA65C0">
        <w:rPr>
          <w:rFonts w:ascii="Verdana" w:hAnsi="Verdana"/>
          <w:color w:val="FF0000"/>
          <w:sz w:val="17"/>
          <w:szCs w:val="17"/>
          <w:lang w:val="en-US"/>
        </w:rPr>
        <w:t xml:space="preserve"> </w:t>
      </w:r>
    </w:p>
    <w:p w:rsidR="00DA50A4" w:rsidRPr="00F67FA3" w:rsidRDefault="00DA50A4" w:rsidP="00CA65C0">
      <w:pPr>
        <w:spacing w:after="0" w:line="240" w:lineRule="auto"/>
        <w:rPr>
          <w:rStyle w:val="hps"/>
          <w:rFonts w:ascii="Verdana" w:hAnsi="Verdana"/>
          <w:sz w:val="17"/>
          <w:szCs w:val="17"/>
          <w:lang w:val="en-US"/>
        </w:rPr>
      </w:pPr>
      <w:r w:rsidRPr="00CA65C0">
        <w:rPr>
          <w:rStyle w:val="hps"/>
          <w:rFonts w:ascii="Verdana" w:hAnsi="Verdana"/>
          <w:sz w:val="17"/>
          <w:szCs w:val="17"/>
          <w:lang w:val="en-US"/>
        </w:rPr>
        <w:t>Graphical models of the</w:t>
      </w:r>
      <w:r w:rsidRPr="00CA65C0">
        <w:rPr>
          <w:rFonts w:ascii="Verdana" w:hAnsi="Verdana"/>
          <w:sz w:val="17"/>
          <w:szCs w:val="17"/>
          <w:lang w:val="en-US"/>
        </w:rPr>
        <w:t xml:space="preserve"> </w:t>
      </w:r>
      <w:r w:rsidRPr="00CA65C0">
        <w:rPr>
          <w:rStyle w:val="hps"/>
          <w:rFonts w:ascii="Verdana" w:hAnsi="Verdana"/>
          <w:sz w:val="17"/>
          <w:szCs w:val="17"/>
          <w:lang w:val="en-US"/>
        </w:rPr>
        <w:t>dependence of</w:t>
      </w:r>
      <w:r w:rsidRPr="00CA65C0">
        <w:rPr>
          <w:rFonts w:ascii="Verdana" w:hAnsi="Verdana"/>
          <w:sz w:val="17"/>
          <w:szCs w:val="17"/>
          <w:lang w:val="en-US"/>
        </w:rPr>
        <w:t xml:space="preserve"> </w:t>
      </w:r>
      <w:r w:rsidRPr="00CA65C0">
        <w:rPr>
          <w:rStyle w:val="hps"/>
          <w:rFonts w:ascii="Verdana" w:hAnsi="Verdana"/>
          <w:sz w:val="17"/>
          <w:szCs w:val="17"/>
          <w:lang w:val="en-US"/>
        </w:rPr>
        <w:t>gray</w:t>
      </w:r>
      <w:r w:rsidRPr="00CA65C0">
        <w:rPr>
          <w:rFonts w:ascii="Verdana" w:hAnsi="Verdana"/>
          <w:sz w:val="17"/>
          <w:szCs w:val="17"/>
          <w:lang w:val="en-US"/>
        </w:rPr>
        <w:t xml:space="preserve"> </w:t>
      </w:r>
      <w:r w:rsidRPr="00CA65C0">
        <w:rPr>
          <w:rStyle w:val="hps"/>
          <w:rFonts w:ascii="Verdana" w:hAnsi="Verdana"/>
          <w:sz w:val="17"/>
          <w:szCs w:val="17"/>
          <w:lang w:val="en-US"/>
        </w:rPr>
        <w:t>cast iron thermal conductivity</w:t>
      </w:r>
      <w:r w:rsidRPr="00CA65C0">
        <w:rPr>
          <w:rFonts w:ascii="Verdana" w:hAnsi="Verdana"/>
          <w:sz w:val="17"/>
          <w:szCs w:val="17"/>
          <w:lang w:val="en-US"/>
        </w:rPr>
        <w:t xml:space="preserve"> </w:t>
      </w:r>
      <w:r w:rsidRPr="00CA65C0">
        <w:rPr>
          <w:rStyle w:val="hps"/>
          <w:rFonts w:ascii="Verdana" w:hAnsi="Verdana"/>
          <w:sz w:val="17"/>
          <w:szCs w:val="17"/>
          <w:lang w:val="en-US"/>
        </w:rPr>
        <w:t>of the parameters of</w:t>
      </w:r>
      <w:r w:rsidRPr="00CA65C0">
        <w:rPr>
          <w:rFonts w:ascii="Verdana" w:hAnsi="Verdana"/>
          <w:sz w:val="17"/>
          <w:szCs w:val="17"/>
          <w:lang w:val="en-US"/>
        </w:rPr>
        <w:t xml:space="preserve"> </w:t>
      </w:r>
      <w:r w:rsidRPr="00CA65C0">
        <w:rPr>
          <w:rStyle w:val="hps"/>
          <w:rFonts w:ascii="Verdana" w:hAnsi="Verdana"/>
          <w:sz w:val="17"/>
          <w:szCs w:val="17"/>
          <w:lang w:val="en-US"/>
        </w:rPr>
        <w:t>the microstructure,</w:t>
      </w:r>
      <w:r w:rsidRPr="00CA65C0">
        <w:rPr>
          <w:rFonts w:ascii="Verdana" w:hAnsi="Verdana"/>
          <w:sz w:val="17"/>
          <w:szCs w:val="17"/>
          <w:lang w:val="en-US"/>
        </w:rPr>
        <w:t xml:space="preserve"> </w:t>
      </w:r>
      <w:r w:rsidRPr="00CA65C0">
        <w:rPr>
          <w:rStyle w:val="hps"/>
          <w:rFonts w:ascii="Verdana" w:hAnsi="Verdana"/>
          <w:sz w:val="17"/>
          <w:szCs w:val="17"/>
          <w:lang w:val="en-US"/>
        </w:rPr>
        <w:t>carbon equivalent</w:t>
      </w:r>
      <w:r w:rsidRPr="00CA65C0">
        <w:rPr>
          <w:rFonts w:ascii="Verdana" w:hAnsi="Verdana"/>
          <w:sz w:val="17"/>
          <w:szCs w:val="17"/>
          <w:lang w:val="en-US"/>
        </w:rPr>
        <w:t xml:space="preserve">, the content of </w:t>
      </w:r>
      <w:r w:rsidRPr="00CA65C0">
        <w:rPr>
          <w:rStyle w:val="hps"/>
          <w:rFonts w:ascii="Verdana" w:hAnsi="Verdana"/>
          <w:sz w:val="17"/>
          <w:szCs w:val="17"/>
          <w:lang w:val="en-US"/>
        </w:rPr>
        <w:t>carbides and</w:t>
      </w:r>
      <w:r w:rsidRPr="00CA65C0">
        <w:rPr>
          <w:rFonts w:ascii="Verdana" w:hAnsi="Verdana"/>
          <w:sz w:val="17"/>
          <w:szCs w:val="17"/>
          <w:lang w:val="en-US"/>
        </w:rPr>
        <w:t xml:space="preserve"> </w:t>
      </w:r>
      <w:r w:rsidRPr="00CA65C0">
        <w:rPr>
          <w:rStyle w:val="hps"/>
          <w:rFonts w:ascii="Verdana" w:hAnsi="Verdana"/>
          <w:sz w:val="17"/>
          <w:szCs w:val="17"/>
          <w:lang w:val="en-US"/>
        </w:rPr>
        <w:t>porosity of the</w:t>
      </w:r>
      <w:r w:rsidRPr="00CA65C0">
        <w:rPr>
          <w:rFonts w:ascii="Verdana" w:hAnsi="Verdana"/>
          <w:sz w:val="17"/>
          <w:szCs w:val="17"/>
          <w:lang w:val="en-US"/>
        </w:rPr>
        <w:t xml:space="preserve"> </w:t>
      </w:r>
      <w:r w:rsidRPr="00CA65C0">
        <w:rPr>
          <w:rStyle w:val="hps"/>
          <w:rFonts w:ascii="Verdana" w:hAnsi="Verdana"/>
          <w:sz w:val="17"/>
          <w:szCs w:val="17"/>
          <w:lang w:val="en-US"/>
        </w:rPr>
        <w:t>castings are presented. Technological</w:t>
      </w:r>
      <w:r w:rsidRPr="00CA65C0">
        <w:rPr>
          <w:rFonts w:ascii="Verdana" w:hAnsi="Verdana"/>
          <w:sz w:val="17"/>
          <w:szCs w:val="17"/>
          <w:lang w:val="en-US"/>
        </w:rPr>
        <w:t xml:space="preserve"> </w:t>
      </w:r>
      <w:r w:rsidRPr="00CA65C0">
        <w:rPr>
          <w:rStyle w:val="hps"/>
          <w:rFonts w:ascii="Verdana" w:hAnsi="Verdana"/>
          <w:sz w:val="17"/>
          <w:szCs w:val="17"/>
          <w:lang w:val="en-US"/>
        </w:rPr>
        <w:t>regimes of</w:t>
      </w:r>
      <w:r w:rsidRPr="00CA65C0">
        <w:rPr>
          <w:rFonts w:ascii="Verdana" w:hAnsi="Verdana"/>
          <w:sz w:val="17"/>
          <w:szCs w:val="17"/>
          <w:lang w:val="en-US"/>
        </w:rPr>
        <w:t xml:space="preserve"> </w:t>
      </w:r>
      <w:r w:rsidRPr="00CA65C0">
        <w:rPr>
          <w:rStyle w:val="hps"/>
          <w:rFonts w:ascii="Verdana" w:hAnsi="Verdana"/>
          <w:sz w:val="17"/>
          <w:szCs w:val="17"/>
          <w:lang w:val="en-US"/>
        </w:rPr>
        <w:t>heat-</w:t>
      </w:r>
      <w:r w:rsidRPr="00CA65C0">
        <w:rPr>
          <w:rFonts w:ascii="Verdana" w:hAnsi="Verdana"/>
          <w:sz w:val="17"/>
          <w:szCs w:val="17"/>
          <w:lang w:val="en-US"/>
        </w:rPr>
        <w:t xml:space="preserve">treatment </w:t>
      </w:r>
      <w:r w:rsidRPr="00CA65C0">
        <w:rPr>
          <w:rStyle w:val="hps"/>
          <w:rFonts w:ascii="Verdana" w:hAnsi="Verdana"/>
          <w:sz w:val="17"/>
          <w:szCs w:val="17"/>
          <w:lang w:val="en-US"/>
        </w:rPr>
        <w:t>of the melt increasing the</w:t>
      </w:r>
      <w:r w:rsidRPr="00CA65C0">
        <w:rPr>
          <w:rFonts w:ascii="Verdana" w:hAnsi="Verdana"/>
          <w:sz w:val="17"/>
          <w:szCs w:val="17"/>
          <w:lang w:val="en-US"/>
        </w:rPr>
        <w:t xml:space="preserve"> </w:t>
      </w:r>
      <w:r w:rsidRPr="00CA65C0">
        <w:rPr>
          <w:rStyle w:val="hps"/>
          <w:rFonts w:ascii="Verdana" w:hAnsi="Verdana"/>
          <w:sz w:val="17"/>
          <w:szCs w:val="17"/>
          <w:lang w:val="en-US"/>
        </w:rPr>
        <w:t>thermal conductivity of</w:t>
      </w:r>
      <w:r w:rsidRPr="00CA65C0">
        <w:rPr>
          <w:rFonts w:ascii="Verdana" w:hAnsi="Verdana"/>
          <w:sz w:val="17"/>
          <w:szCs w:val="17"/>
          <w:lang w:val="en-US"/>
        </w:rPr>
        <w:t xml:space="preserve"> </w:t>
      </w:r>
      <w:r w:rsidRPr="00CA65C0">
        <w:rPr>
          <w:rStyle w:val="hps"/>
          <w:rFonts w:ascii="Verdana" w:hAnsi="Verdana"/>
          <w:sz w:val="17"/>
          <w:szCs w:val="17"/>
          <w:lang w:val="en-US"/>
        </w:rPr>
        <w:t>cast irons</w:t>
      </w:r>
      <w:r w:rsidRPr="00CA65C0">
        <w:rPr>
          <w:rFonts w:ascii="Verdana" w:hAnsi="Verdana"/>
          <w:sz w:val="17"/>
          <w:szCs w:val="17"/>
          <w:lang w:val="en-US"/>
        </w:rPr>
        <w:t xml:space="preserve"> </w:t>
      </w:r>
      <w:r w:rsidRPr="00CA65C0">
        <w:rPr>
          <w:rStyle w:val="hps"/>
          <w:rFonts w:ascii="Verdana" w:hAnsi="Verdana"/>
          <w:sz w:val="17"/>
          <w:szCs w:val="17"/>
          <w:lang w:val="en-US"/>
        </w:rPr>
        <w:t>by reducing the</w:t>
      </w:r>
      <w:r w:rsidRPr="00CA65C0">
        <w:rPr>
          <w:rFonts w:ascii="Verdana" w:hAnsi="Verdana"/>
          <w:sz w:val="17"/>
          <w:szCs w:val="17"/>
          <w:lang w:val="en-US"/>
        </w:rPr>
        <w:t xml:space="preserve"> </w:t>
      </w:r>
      <w:r w:rsidRPr="00CA65C0">
        <w:rPr>
          <w:rStyle w:val="hps"/>
          <w:rFonts w:ascii="Verdana" w:hAnsi="Verdana"/>
          <w:sz w:val="17"/>
          <w:szCs w:val="17"/>
          <w:lang w:val="en-US"/>
        </w:rPr>
        <w:t>gas saturation</w:t>
      </w:r>
      <w:r w:rsidRPr="00CA65C0">
        <w:rPr>
          <w:rFonts w:ascii="Verdana" w:hAnsi="Verdana"/>
          <w:sz w:val="17"/>
          <w:szCs w:val="17"/>
          <w:lang w:val="en-US"/>
        </w:rPr>
        <w:t xml:space="preserve"> </w:t>
      </w:r>
      <w:r w:rsidRPr="00CA65C0">
        <w:rPr>
          <w:rStyle w:val="hps"/>
          <w:rFonts w:ascii="Verdana" w:hAnsi="Verdana"/>
          <w:sz w:val="17"/>
          <w:szCs w:val="17"/>
          <w:lang w:val="en-US"/>
        </w:rPr>
        <w:t>of the melt and</w:t>
      </w:r>
      <w:r w:rsidRPr="00CA65C0">
        <w:rPr>
          <w:rFonts w:ascii="Verdana" w:hAnsi="Verdana"/>
          <w:sz w:val="17"/>
          <w:szCs w:val="17"/>
          <w:lang w:val="en-US"/>
        </w:rPr>
        <w:t xml:space="preserve"> </w:t>
      </w:r>
      <w:r w:rsidRPr="00CA65C0">
        <w:rPr>
          <w:rStyle w:val="hps"/>
          <w:rFonts w:ascii="Verdana" w:hAnsi="Verdana"/>
          <w:sz w:val="17"/>
          <w:szCs w:val="17"/>
          <w:lang w:val="en-US"/>
        </w:rPr>
        <w:t>the content of</w:t>
      </w:r>
      <w:r w:rsidRPr="00CA65C0">
        <w:rPr>
          <w:rFonts w:ascii="Verdana" w:hAnsi="Verdana"/>
          <w:sz w:val="17"/>
          <w:szCs w:val="17"/>
          <w:lang w:val="en-US"/>
        </w:rPr>
        <w:t xml:space="preserve"> </w:t>
      </w:r>
      <w:r w:rsidRPr="00CA65C0">
        <w:rPr>
          <w:rStyle w:val="hps"/>
          <w:rFonts w:ascii="Verdana" w:hAnsi="Verdana"/>
          <w:sz w:val="17"/>
          <w:szCs w:val="17"/>
          <w:lang w:val="en-US"/>
        </w:rPr>
        <w:t>carbides</w:t>
      </w:r>
      <w:r w:rsidRPr="00CA65C0">
        <w:rPr>
          <w:rFonts w:ascii="Verdana" w:hAnsi="Verdana"/>
          <w:sz w:val="17"/>
          <w:szCs w:val="17"/>
          <w:lang w:val="en-US"/>
        </w:rPr>
        <w:t xml:space="preserve"> </w:t>
      </w:r>
      <w:r w:rsidRPr="00CA65C0">
        <w:rPr>
          <w:rStyle w:val="hps"/>
          <w:rFonts w:ascii="Verdana" w:hAnsi="Verdana"/>
          <w:sz w:val="17"/>
          <w:szCs w:val="17"/>
          <w:lang w:val="en-US"/>
        </w:rPr>
        <w:t>in the structure are shown.</w:t>
      </w:r>
    </w:p>
    <w:p w:rsidR="00DA50A4" w:rsidRPr="00F67FA3" w:rsidRDefault="00DA50A4" w:rsidP="00CA65C0">
      <w:pPr>
        <w:spacing w:after="0" w:line="240" w:lineRule="auto"/>
        <w:rPr>
          <w:rStyle w:val="hps"/>
          <w:rFonts w:ascii="Verdana" w:hAnsi="Verdana"/>
          <w:sz w:val="17"/>
          <w:szCs w:val="17"/>
          <w:lang w:val="en-US"/>
        </w:rPr>
      </w:pPr>
    </w:p>
    <w:p w:rsidR="00DA50A4" w:rsidRPr="00125BC2" w:rsidRDefault="00DA50A4" w:rsidP="00CA65C0">
      <w:pPr>
        <w:spacing w:after="0" w:line="240" w:lineRule="auto"/>
        <w:rPr>
          <w:rFonts w:ascii="Verdana" w:hAnsi="Verdana"/>
          <w:sz w:val="17"/>
          <w:szCs w:val="17"/>
          <w:lang w:val="en-US"/>
        </w:rPr>
      </w:pPr>
      <w:r w:rsidRPr="00CA65C0">
        <w:rPr>
          <w:rFonts w:ascii="Verdana" w:hAnsi="Verdana"/>
          <w:b/>
          <w:sz w:val="17"/>
          <w:szCs w:val="17"/>
          <w:lang w:val="en-US"/>
        </w:rPr>
        <w:t xml:space="preserve">Key words: </w:t>
      </w:r>
      <w:r w:rsidRPr="00CA65C0">
        <w:rPr>
          <w:rFonts w:ascii="Verdana" w:hAnsi="Verdana"/>
          <w:sz w:val="17"/>
          <w:szCs w:val="17"/>
          <w:lang w:val="en-US"/>
        </w:rPr>
        <w:t>cast iron, thermal conductivity, microstructure, carbon equivalent, heat treatment</w:t>
      </w:r>
      <w:r w:rsidRPr="00125BC2">
        <w:rPr>
          <w:rFonts w:ascii="Verdana" w:hAnsi="Verdana"/>
          <w:sz w:val="17"/>
          <w:szCs w:val="17"/>
          <w:lang w:val="en-US"/>
        </w:rPr>
        <w:t>.</w:t>
      </w:r>
    </w:p>
    <w:p w:rsidR="00DA50A4" w:rsidRPr="00125BC2" w:rsidRDefault="00DA50A4" w:rsidP="00CA65C0">
      <w:pPr>
        <w:spacing w:after="0" w:line="240" w:lineRule="auto"/>
        <w:rPr>
          <w:rFonts w:ascii="Verdana" w:hAnsi="Verdana"/>
          <w:b/>
          <w:sz w:val="17"/>
          <w:szCs w:val="17"/>
          <w:lang w:val="en-US"/>
        </w:rPr>
      </w:pPr>
    </w:p>
    <w:p w:rsidR="00DA50A4" w:rsidRPr="00125BC2" w:rsidRDefault="00DA50A4" w:rsidP="00125BC2">
      <w:pPr>
        <w:pStyle w:val="ListParagraph"/>
        <w:numPr>
          <w:ilvl w:val="0"/>
          <w:numId w:val="1"/>
        </w:numPr>
        <w:rPr>
          <w:rFonts w:ascii="Verdana" w:hAnsi="Verdana"/>
          <w:bCs/>
          <w:color w:val="FF0000"/>
          <w:sz w:val="17"/>
          <w:szCs w:val="17"/>
          <w:lang w:val="en-US"/>
        </w:rPr>
      </w:pPr>
      <w:r w:rsidRPr="00125BC2">
        <w:rPr>
          <w:rFonts w:ascii="Verdana" w:hAnsi="Verdana"/>
          <w:b/>
          <w:bCs/>
          <w:color w:val="0070C0"/>
          <w:sz w:val="17"/>
          <w:szCs w:val="17"/>
          <w:lang w:val="en-US"/>
        </w:rPr>
        <w:t>Nyuberg K.Y.</w:t>
      </w:r>
      <w:r w:rsidRPr="00125BC2">
        <w:rPr>
          <w:rFonts w:ascii="Verdana" w:hAnsi="Verdana"/>
          <w:b/>
          <w:bCs/>
          <w:sz w:val="17"/>
          <w:szCs w:val="17"/>
          <w:lang w:val="en-US"/>
        </w:rPr>
        <w:t xml:space="preserve"> </w:t>
      </w:r>
      <w:r w:rsidRPr="00125BC2">
        <w:rPr>
          <w:rFonts w:ascii="Verdana" w:hAnsi="Verdana"/>
          <w:bCs/>
          <w:color w:val="FF0000"/>
          <w:sz w:val="17"/>
          <w:szCs w:val="17"/>
          <w:lang w:val="en-US"/>
        </w:rPr>
        <w:t>High duty cast iron production using Sandwich-process</w:t>
      </w:r>
    </w:p>
    <w:p w:rsidR="00DA50A4" w:rsidRPr="00125BC2" w:rsidRDefault="00DA50A4" w:rsidP="00125BC2">
      <w:pPr>
        <w:rPr>
          <w:rFonts w:ascii="Verdana" w:hAnsi="Verdana"/>
          <w:bCs/>
          <w:sz w:val="17"/>
          <w:szCs w:val="17"/>
          <w:lang w:val="en-US"/>
        </w:rPr>
      </w:pPr>
      <w:r w:rsidRPr="00125BC2">
        <w:rPr>
          <w:rFonts w:ascii="Verdana" w:hAnsi="Verdana"/>
          <w:bCs/>
          <w:sz w:val="17"/>
          <w:szCs w:val="17"/>
          <w:lang w:val="en-US"/>
        </w:rPr>
        <w:t>The principles of high duty cast iron production, using Sandwich-process for elimination of structural quality deflections, are described.</w:t>
      </w:r>
    </w:p>
    <w:p w:rsidR="00DA50A4" w:rsidRPr="00125BC2" w:rsidRDefault="00DA50A4" w:rsidP="00125BC2">
      <w:pPr>
        <w:rPr>
          <w:rFonts w:ascii="Verdana" w:hAnsi="Verdana"/>
          <w:bCs/>
          <w:sz w:val="17"/>
          <w:szCs w:val="17"/>
          <w:lang w:val="en-US"/>
        </w:rPr>
      </w:pPr>
      <w:r w:rsidRPr="00125BC2">
        <w:rPr>
          <w:rFonts w:ascii="Verdana" w:hAnsi="Verdana"/>
          <w:b/>
          <w:bCs/>
          <w:sz w:val="17"/>
          <w:szCs w:val="17"/>
          <w:lang w:val="en-US"/>
        </w:rPr>
        <w:t>Key words:</w:t>
      </w:r>
      <w:r w:rsidRPr="00125BC2">
        <w:rPr>
          <w:rFonts w:ascii="Verdana" w:hAnsi="Verdana"/>
          <w:bCs/>
          <w:sz w:val="17"/>
          <w:szCs w:val="17"/>
          <w:lang w:val="en-US"/>
        </w:rPr>
        <w:t xml:space="preserve"> high duty cast iron. </w:t>
      </w:r>
    </w:p>
    <w:p w:rsidR="00DA50A4" w:rsidRPr="00F67FA3" w:rsidRDefault="00DA50A4" w:rsidP="00AF0FEF">
      <w:pPr>
        <w:pStyle w:val="ListParagraph"/>
        <w:numPr>
          <w:ilvl w:val="0"/>
          <w:numId w:val="1"/>
        </w:numPr>
        <w:rPr>
          <w:rFonts w:ascii="Verdana" w:hAnsi="Verdana"/>
          <w:bCs/>
          <w:color w:val="FF0000"/>
          <w:sz w:val="17"/>
          <w:szCs w:val="17"/>
          <w:lang w:val="en-US"/>
        </w:rPr>
      </w:pPr>
      <w:r w:rsidRPr="00AF0FEF">
        <w:rPr>
          <w:rFonts w:ascii="Verdana" w:hAnsi="Verdana"/>
          <w:b/>
          <w:bCs/>
          <w:color w:val="0070C0"/>
          <w:sz w:val="17"/>
          <w:szCs w:val="17"/>
          <w:lang w:val="en-US"/>
        </w:rPr>
        <w:t>Boldyrev D.A.</w:t>
      </w:r>
      <w:r w:rsidRPr="00AF0FEF">
        <w:rPr>
          <w:rFonts w:ascii="Verdana" w:hAnsi="Verdana"/>
          <w:b/>
          <w:bCs/>
          <w:sz w:val="17"/>
          <w:szCs w:val="17"/>
          <w:lang w:val="en-US"/>
        </w:rPr>
        <w:t xml:space="preserve"> </w:t>
      </w:r>
      <w:r w:rsidRPr="00AF0FEF">
        <w:rPr>
          <w:rFonts w:ascii="Verdana" w:hAnsi="Verdana"/>
          <w:bCs/>
          <w:color w:val="FF0000"/>
          <w:sz w:val="17"/>
          <w:szCs w:val="17"/>
          <w:lang w:val="en-US"/>
        </w:rPr>
        <w:t>The study of influence of temperature-time parameters of grey cast iron graphitizing modification process on its structure and quality factors.</w:t>
      </w:r>
    </w:p>
    <w:p w:rsidR="00DA50A4" w:rsidRPr="00F67FA3" w:rsidRDefault="00DA50A4" w:rsidP="00AF0FEF">
      <w:pPr>
        <w:pStyle w:val="ListParagraph"/>
        <w:ind w:left="0"/>
        <w:rPr>
          <w:rFonts w:ascii="Verdana" w:hAnsi="Verdana"/>
          <w:bCs/>
          <w:color w:val="FF0000"/>
          <w:sz w:val="17"/>
          <w:szCs w:val="17"/>
          <w:lang w:val="en-US"/>
        </w:rPr>
      </w:pPr>
    </w:p>
    <w:p w:rsidR="00DA50A4" w:rsidRPr="00F67FA3" w:rsidRDefault="00DA50A4" w:rsidP="00AF0FEF">
      <w:pPr>
        <w:pStyle w:val="ListParagraph"/>
        <w:ind w:left="0"/>
        <w:rPr>
          <w:rFonts w:ascii="Verdana" w:hAnsi="Verdana"/>
          <w:bCs/>
          <w:sz w:val="17"/>
          <w:szCs w:val="17"/>
          <w:lang w:val="en-US"/>
        </w:rPr>
      </w:pPr>
      <w:r w:rsidRPr="00AF0FEF">
        <w:rPr>
          <w:rFonts w:ascii="Verdana" w:hAnsi="Verdana"/>
          <w:bCs/>
          <w:sz w:val="17"/>
          <w:szCs w:val="17"/>
          <w:lang w:val="en-US"/>
        </w:rPr>
        <w:t>The article provides the research of  influence of changes in modification degree of cast iron melt, depending on temperature and time parameters, during the production of castings 11193-1002015 «cylinder block» according to operating technological process in cast iron foundry of OJSC «AVTOVAZ» on the microstructure parameters and mechanical qualities. It is proposed to use the quantity of interdendritic distribution of graphite in the microstructure of cast iron as a parameter, characterizing the effectiveness of graphitizing modifier and the way of its introduction into molten iron. The interaction degree of modification, the rate of cooling in the mold and overcooling degree of the melt iron are analyzed.</w:t>
      </w:r>
    </w:p>
    <w:p w:rsidR="00DA50A4" w:rsidRPr="00F67FA3" w:rsidRDefault="00DA50A4" w:rsidP="00AF0FEF">
      <w:pPr>
        <w:pStyle w:val="ListParagraph"/>
        <w:ind w:left="0"/>
        <w:rPr>
          <w:rFonts w:ascii="Verdana" w:hAnsi="Verdana"/>
          <w:bCs/>
          <w:sz w:val="17"/>
          <w:szCs w:val="17"/>
          <w:lang w:val="en-US"/>
        </w:rPr>
      </w:pPr>
    </w:p>
    <w:p w:rsidR="00DA50A4" w:rsidRPr="00F67FA3" w:rsidRDefault="00DA50A4" w:rsidP="00AF0FEF">
      <w:pPr>
        <w:pStyle w:val="ListParagraph"/>
        <w:ind w:left="0"/>
        <w:rPr>
          <w:rFonts w:ascii="Verdana" w:hAnsi="Verdana"/>
          <w:bCs/>
          <w:sz w:val="17"/>
          <w:szCs w:val="17"/>
          <w:lang w:val="en-US"/>
        </w:rPr>
      </w:pPr>
      <w:r w:rsidRPr="00AF0FEF">
        <w:rPr>
          <w:rFonts w:ascii="Verdana" w:hAnsi="Verdana"/>
          <w:b/>
          <w:bCs/>
          <w:sz w:val="17"/>
          <w:szCs w:val="17"/>
          <w:lang w:val="en-US"/>
        </w:rPr>
        <w:t>Key words:</w:t>
      </w:r>
      <w:r w:rsidRPr="00AF0FEF">
        <w:rPr>
          <w:rFonts w:ascii="Verdana" w:hAnsi="Verdana"/>
          <w:bCs/>
          <w:sz w:val="17"/>
          <w:szCs w:val="17"/>
          <w:lang w:val="en-US"/>
        </w:rPr>
        <w:t xml:space="preserve"> grey cast iron, cylinder block, modification, microstructure, cooling rate, overcooling degree.</w:t>
      </w:r>
    </w:p>
    <w:p w:rsidR="00DA50A4" w:rsidRPr="00F67FA3" w:rsidRDefault="00DA50A4" w:rsidP="00AF0FEF">
      <w:pPr>
        <w:pStyle w:val="ListParagraph"/>
        <w:ind w:left="0"/>
        <w:rPr>
          <w:rFonts w:ascii="Verdana" w:hAnsi="Verdana"/>
          <w:bCs/>
          <w:sz w:val="17"/>
          <w:szCs w:val="17"/>
          <w:lang w:val="en-US"/>
        </w:rPr>
      </w:pPr>
    </w:p>
    <w:p w:rsidR="00DA50A4" w:rsidRPr="00874714" w:rsidRDefault="00DA50A4" w:rsidP="00874714">
      <w:pPr>
        <w:pStyle w:val="ListParagraph"/>
        <w:widowControl w:val="0"/>
        <w:numPr>
          <w:ilvl w:val="0"/>
          <w:numId w:val="1"/>
        </w:numPr>
        <w:spacing w:after="0"/>
        <w:rPr>
          <w:rFonts w:ascii="Verdana" w:hAnsi="Verdana"/>
          <w:color w:val="FF0000"/>
          <w:sz w:val="17"/>
          <w:szCs w:val="17"/>
          <w:lang w:val="en-US"/>
        </w:rPr>
      </w:pPr>
      <w:r w:rsidRPr="00874714">
        <w:rPr>
          <w:rFonts w:ascii="Verdana" w:hAnsi="Verdana"/>
          <w:b/>
          <w:noProof/>
          <w:color w:val="0070C0"/>
          <w:sz w:val="17"/>
          <w:szCs w:val="17"/>
          <w:lang w:val="en-US" w:eastAsia="ru-RU"/>
        </w:rPr>
        <w:t>Guriev M.A., Fil’chakov</w:t>
      </w:r>
      <w:r w:rsidRPr="00874714">
        <w:rPr>
          <w:rFonts w:ascii="Verdana" w:hAnsi="Verdana"/>
          <w:b/>
          <w:noProof/>
          <w:color w:val="0070C0"/>
          <w:sz w:val="17"/>
          <w:szCs w:val="17"/>
          <w:vertAlign w:val="superscript"/>
          <w:lang w:val="en-US" w:eastAsia="ru-RU"/>
        </w:rPr>
        <w:t xml:space="preserve"> </w:t>
      </w:r>
      <w:r w:rsidRPr="00874714">
        <w:rPr>
          <w:rFonts w:ascii="Verdana" w:hAnsi="Verdana"/>
          <w:b/>
          <w:noProof/>
          <w:color w:val="0070C0"/>
          <w:sz w:val="17"/>
          <w:szCs w:val="17"/>
          <w:lang w:val="en-US" w:eastAsia="ru-RU"/>
        </w:rPr>
        <w:t>D.S., Ivanov</w:t>
      </w:r>
      <w:r w:rsidRPr="00874714">
        <w:rPr>
          <w:rFonts w:ascii="Verdana" w:hAnsi="Verdana"/>
          <w:b/>
          <w:noProof/>
          <w:color w:val="0070C0"/>
          <w:sz w:val="17"/>
          <w:szCs w:val="17"/>
          <w:vertAlign w:val="superscript"/>
          <w:lang w:val="en-US" w:eastAsia="ru-RU"/>
        </w:rPr>
        <w:t xml:space="preserve"> </w:t>
      </w:r>
      <w:r w:rsidRPr="00874714">
        <w:rPr>
          <w:rFonts w:ascii="Verdana" w:hAnsi="Verdana"/>
          <w:b/>
          <w:noProof/>
          <w:color w:val="0070C0"/>
          <w:sz w:val="17"/>
          <w:szCs w:val="17"/>
          <w:lang w:val="en-US" w:eastAsia="ru-RU"/>
        </w:rPr>
        <w:t>S.G., Guriev</w:t>
      </w:r>
      <w:r w:rsidRPr="00874714">
        <w:rPr>
          <w:rFonts w:ascii="Verdana" w:hAnsi="Verdana"/>
          <w:b/>
          <w:noProof/>
          <w:color w:val="0070C0"/>
          <w:sz w:val="17"/>
          <w:szCs w:val="17"/>
          <w:vertAlign w:val="superscript"/>
          <w:lang w:val="en-US" w:eastAsia="ru-RU"/>
        </w:rPr>
        <w:t xml:space="preserve"> </w:t>
      </w:r>
      <w:r w:rsidRPr="00874714">
        <w:rPr>
          <w:rFonts w:ascii="Verdana" w:hAnsi="Verdana"/>
          <w:b/>
          <w:noProof/>
          <w:color w:val="0070C0"/>
          <w:sz w:val="17"/>
          <w:szCs w:val="17"/>
          <w:lang w:val="en-US" w:eastAsia="ru-RU"/>
        </w:rPr>
        <w:t>A.M., Deev</w:t>
      </w:r>
      <w:r w:rsidRPr="00874714">
        <w:rPr>
          <w:rFonts w:ascii="Verdana" w:hAnsi="Verdana"/>
          <w:b/>
          <w:noProof/>
          <w:color w:val="0070C0"/>
          <w:sz w:val="17"/>
          <w:szCs w:val="17"/>
          <w:vertAlign w:val="superscript"/>
          <w:lang w:val="en-US" w:eastAsia="ru-RU"/>
        </w:rPr>
        <w:t xml:space="preserve"> </w:t>
      </w:r>
      <w:r w:rsidRPr="00874714">
        <w:rPr>
          <w:rFonts w:ascii="Verdana" w:hAnsi="Verdana"/>
          <w:b/>
          <w:noProof/>
          <w:color w:val="0070C0"/>
          <w:sz w:val="17"/>
          <w:szCs w:val="17"/>
          <w:lang w:val="en-US" w:eastAsia="ru-RU"/>
        </w:rPr>
        <w:t>V.B.</w:t>
      </w:r>
      <w:r w:rsidRPr="00874714">
        <w:rPr>
          <w:rFonts w:ascii="Verdana" w:hAnsi="Verdana"/>
          <w:b/>
          <w:sz w:val="17"/>
          <w:szCs w:val="17"/>
          <w:lang w:val="en-US"/>
        </w:rPr>
        <w:t xml:space="preserve"> </w:t>
      </w:r>
      <w:r w:rsidRPr="00874714">
        <w:rPr>
          <w:rFonts w:ascii="Verdana" w:hAnsi="Verdana"/>
          <w:color w:val="FF0000"/>
          <w:sz w:val="17"/>
          <w:szCs w:val="17"/>
          <w:lang w:val="en-US"/>
        </w:rPr>
        <w:t>Technology of  hardening of steel  products in the course of moulding.</w:t>
      </w:r>
    </w:p>
    <w:p w:rsidR="00DA50A4" w:rsidRPr="00874714" w:rsidRDefault="00DA50A4" w:rsidP="00874714">
      <w:pPr>
        <w:widowControl w:val="0"/>
        <w:spacing w:after="0"/>
        <w:rPr>
          <w:rFonts w:ascii="Verdana" w:hAnsi="Verdana"/>
          <w:color w:val="FF0000"/>
          <w:sz w:val="17"/>
          <w:szCs w:val="17"/>
          <w:lang w:val="en-US"/>
        </w:rPr>
      </w:pPr>
    </w:p>
    <w:p w:rsidR="00DA50A4" w:rsidRPr="00F67FA3" w:rsidRDefault="00DA50A4" w:rsidP="00874714">
      <w:pPr>
        <w:widowControl w:val="0"/>
        <w:spacing w:after="0"/>
        <w:rPr>
          <w:rFonts w:ascii="Verdana" w:hAnsi="Verdana"/>
          <w:sz w:val="17"/>
          <w:szCs w:val="17"/>
          <w:lang w:val="en-US"/>
        </w:rPr>
      </w:pPr>
      <w:r w:rsidRPr="00874714">
        <w:rPr>
          <w:rFonts w:ascii="Verdana" w:hAnsi="Verdana"/>
          <w:sz w:val="17"/>
          <w:szCs w:val="17"/>
          <w:lang w:val="en-US"/>
        </w:rPr>
        <w:t>The description of the production technology of wear proof steel details is provided in work by a molding method on gasifiable models on the example of a product - an angular knife for the K-700 tractor used in road construction.</w:t>
      </w:r>
    </w:p>
    <w:p w:rsidR="00DA50A4" w:rsidRPr="00F67FA3" w:rsidRDefault="00DA50A4" w:rsidP="00874714">
      <w:pPr>
        <w:widowControl w:val="0"/>
        <w:spacing w:after="0"/>
        <w:rPr>
          <w:rFonts w:ascii="Verdana" w:hAnsi="Verdana"/>
          <w:sz w:val="17"/>
          <w:szCs w:val="17"/>
          <w:lang w:val="en-US"/>
        </w:rPr>
      </w:pPr>
    </w:p>
    <w:p w:rsidR="00DA50A4" w:rsidRPr="00874714" w:rsidRDefault="00DA50A4" w:rsidP="00874714">
      <w:pPr>
        <w:widowControl w:val="0"/>
        <w:spacing w:after="0"/>
        <w:rPr>
          <w:rFonts w:ascii="Verdana" w:hAnsi="Verdana"/>
          <w:sz w:val="17"/>
          <w:szCs w:val="17"/>
          <w:lang w:val="en-US"/>
        </w:rPr>
      </w:pPr>
      <w:r w:rsidRPr="00874714">
        <w:rPr>
          <w:rFonts w:ascii="Verdana" w:hAnsi="Verdana"/>
          <w:b/>
          <w:sz w:val="17"/>
          <w:szCs w:val="17"/>
          <w:lang w:val="en-US"/>
        </w:rPr>
        <w:t>Key words:</w:t>
      </w:r>
      <w:r w:rsidRPr="00874714">
        <w:rPr>
          <w:rFonts w:ascii="Verdana" w:hAnsi="Verdana"/>
          <w:sz w:val="17"/>
          <w:szCs w:val="17"/>
          <w:lang w:val="en-US"/>
        </w:rPr>
        <w:t xml:space="preserve"> molding, hardening, steel, gasifiable model.</w:t>
      </w:r>
    </w:p>
    <w:p w:rsidR="00DA50A4" w:rsidRPr="00874714" w:rsidRDefault="00DA50A4" w:rsidP="00874714">
      <w:pPr>
        <w:pStyle w:val="NoSpacing"/>
        <w:spacing w:line="16" w:lineRule="atLeast"/>
        <w:rPr>
          <w:rFonts w:ascii="Verdana" w:hAnsi="Verdana"/>
          <w:sz w:val="17"/>
          <w:szCs w:val="17"/>
          <w:lang w:val="en-US"/>
        </w:rPr>
      </w:pPr>
    </w:p>
    <w:p w:rsidR="00DA50A4" w:rsidRPr="00F63606" w:rsidRDefault="00DA50A4" w:rsidP="00F63606">
      <w:pPr>
        <w:pStyle w:val="ListParagraph"/>
        <w:numPr>
          <w:ilvl w:val="0"/>
          <w:numId w:val="1"/>
        </w:numPr>
        <w:rPr>
          <w:rFonts w:ascii="Verdana" w:hAnsi="Verdana"/>
          <w:color w:val="FF0000"/>
          <w:sz w:val="17"/>
          <w:szCs w:val="17"/>
          <w:lang w:val="en-US"/>
        </w:rPr>
      </w:pPr>
      <w:r w:rsidRPr="00F63606">
        <w:rPr>
          <w:rFonts w:ascii="Verdana" w:hAnsi="Verdana"/>
          <w:b/>
          <w:color w:val="0070C0"/>
          <w:sz w:val="17"/>
          <w:szCs w:val="17"/>
          <w:lang w:val="en-US"/>
        </w:rPr>
        <w:t>Pavlinich S.P., Mysik R.K., Zaitsev M.V., Bakerin S.V., Khairullina A.M.,Brusnitsyn S.V., Sulitsin A.V..</w:t>
      </w:r>
      <w:r w:rsidRPr="00F63606">
        <w:rPr>
          <w:rFonts w:ascii="Verdana" w:hAnsi="Verdana"/>
          <w:b/>
          <w:sz w:val="17"/>
          <w:szCs w:val="17"/>
          <w:lang w:val="en-US"/>
        </w:rPr>
        <w:t xml:space="preserve"> </w:t>
      </w:r>
      <w:r w:rsidRPr="00F63606">
        <w:rPr>
          <w:rFonts w:ascii="Verdana" w:hAnsi="Verdana"/>
          <w:color w:val="FF0000"/>
          <w:sz w:val="17"/>
          <w:szCs w:val="17"/>
          <w:lang w:val="en-US"/>
        </w:rPr>
        <w:t xml:space="preserve">The choice of design and calculation of gating system elements for producing cast low pressure turbine blades </w:t>
      </w:r>
    </w:p>
    <w:p w:rsidR="00DA50A4" w:rsidRPr="00F63606" w:rsidRDefault="00DA50A4" w:rsidP="00F63606">
      <w:pPr>
        <w:rPr>
          <w:rFonts w:ascii="Verdana" w:hAnsi="Verdana"/>
          <w:sz w:val="17"/>
          <w:szCs w:val="17"/>
          <w:lang w:val="en-US"/>
        </w:rPr>
      </w:pPr>
      <w:r w:rsidRPr="00F63606">
        <w:rPr>
          <w:rFonts w:ascii="Verdana" w:hAnsi="Verdana"/>
          <w:sz w:val="17"/>
          <w:szCs w:val="17"/>
          <w:lang w:val="en-US"/>
        </w:rPr>
        <w:t>Features of design and calculation of gating system for castings by investment casting are considered. The gating system for producing of cast low pressure turbine blades using different computing methods was designed and calculated.</w:t>
      </w:r>
    </w:p>
    <w:p w:rsidR="00DA50A4" w:rsidRPr="00F63606" w:rsidRDefault="00DA50A4" w:rsidP="00F63606">
      <w:pPr>
        <w:rPr>
          <w:rFonts w:ascii="Verdana" w:hAnsi="Verdana"/>
          <w:sz w:val="17"/>
          <w:szCs w:val="17"/>
          <w:lang w:val="en-US"/>
        </w:rPr>
      </w:pPr>
      <w:r w:rsidRPr="00F63606">
        <w:rPr>
          <w:rFonts w:ascii="Verdana" w:hAnsi="Verdana"/>
          <w:b/>
          <w:sz w:val="17"/>
          <w:szCs w:val="17"/>
          <w:lang w:val="en-US"/>
        </w:rPr>
        <w:t>Key words:</w:t>
      </w:r>
      <w:r w:rsidRPr="00F63606">
        <w:rPr>
          <w:rFonts w:ascii="Verdana" w:hAnsi="Verdana"/>
          <w:sz w:val="17"/>
          <w:szCs w:val="17"/>
          <w:lang w:val="en-US"/>
        </w:rPr>
        <w:t xml:space="preserve"> lost wax casting, gating system, cast blade, centrifugal casting, intermetallic titanium alloy.</w:t>
      </w:r>
    </w:p>
    <w:p w:rsidR="00DA50A4" w:rsidRPr="00C37679" w:rsidRDefault="00DA50A4" w:rsidP="00C37679">
      <w:pPr>
        <w:pStyle w:val="ListParagraph"/>
        <w:numPr>
          <w:ilvl w:val="0"/>
          <w:numId w:val="1"/>
        </w:numPr>
        <w:rPr>
          <w:rFonts w:ascii="Verdana" w:hAnsi="Verdana" w:cs="Arial"/>
          <w:color w:val="FF0000"/>
          <w:sz w:val="17"/>
          <w:szCs w:val="17"/>
          <w:lang w:val="en-US"/>
        </w:rPr>
      </w:pPr>
      <w:r w:rsidRPr="00C37679">
        <w:rPr>
          <w:rFonts w:ascii="Verdana" w:hAnsi="Verdana"/>
          <w:b/>
          <w:color w:val="0070C0"/>
          <w:sz w:val="17"/>
          <w:szCs w:val="17"/>
          <w:lang w:val="en-US"/>
        </w:rPr>
        <w:t>Benz</w:t>
      </w:r>
      <w:r w:rsidRPr="00C37679">
        <w:rPr>
          <w:rFonts w:ascii="Verdana" w:hAnsi="Verdana" w:cs="Arial"/>
          <w:b/>
          <w:color w:val="0070C0"/>
          <w:sz w:val="17"/>
          <w:szCs w:val="17"/>
          <w:lang w:val="en-US"/>
        </w:rPr>
        <w:t xml:space="preserve"> N., Forberg K. </w:t>
      </w:r>
      <w:r w:rsidRPr="00C37679">
        <w:rPr>
          <w:rFonts w:ascii="Verdana" w:hAnsi="Verdana" w:cs="Arial"/>
          <w:color w:val="FF0000"/>
          <w:sz w:val="17"/>
          <w:szCs w:val="17"/>
          <w:lang w:val="en-US"/>
        </w:rPr>
        <w:t xml:space="preserve">Ecological no-bake furan resins with </w:t>
      </w:r>
      <w:r w:rsidRPr="00C37679">
        <w:rPr>
          <w:rFonts w:ascii="Verdana" w:hAnsi="Verdana"/>
          <w:color w:val="FF0000"/>
          <w:sz w:val="17"/>
          <w:szCs w:val="17"/>
          <w:lang w:val="en-US"/>
        </w:rPr>
        <w:t>free</w:t>
      </w:r>
      <w:r w:rsidRPr="00C37679">
        <w:rPr>
          <w:rFonts w:ascii="Verdana" w:hAnsi="Verdana" w:cs="Arial"/>
          <w:color w:val="FF0000"/>
          <w:sz w:val="17"/>
          <w:szCs w:val="17"/>
          <w:lang w:val="en-US"/>
        </w:rPr>
        <w:t xml:space="preserve">  furfuryl alcohol concentration less than 25%.</w:t>
      </w:r>
    </w:p>
    <w:p w:rsidR="00DA50A4" w:rsidRPr="00C37679" w:rsidRDefault="00DA50A4" w:rsidP="00C37679">
      <w:pPr>
        <w:rPr>
          <w:rFonts w:ascii="Verdana" w:hAnsi="Verdana" w:cs="Arial"/>
          <w:sz w:val="17"/>
          <w:szCs w:val="17"/>
          <w:lang w:val="en-US"/>
        </w:rPr>
      </w:pPr>
      <w:r w:rsidRPr="00C37679">
        <w:rPr>
          <w:rFonts w:ascii="Verdana" w:hAnsi="Verdana" w:cs="Arial"/>
          <w:sz w:val="17"/>
          <w:szCs w:val="17"/>
          <w:lang w:val="en-US"/>
        </w:rPr>
        <w:t>“</w:t>
      </w:r>
      <w:r w:rsidRPr="00C37679">
        <w:rPr>
          <w:rFonts w:ascii="Verdana" w:hAnsi="Verdana"/>
          <w:sz w:val="17"/>
          <w:szCs w:val="17"/>
          <w:lang w:val="en-US"/>
        </w:rPr>
        <w:t>Uralkhimplast</w:t>
      </w:r>
      <w:r w:rsidRPr="00C37679">
        <w:rPr>
          <w:rFonts w:ascii="Verdana" w:hAnsi="Verdana" w:cs="Arial"/>
          <w:sz w:val="17"/>
          <w:szCs w:val="17"/>
          <w:lang w:val="en-US"/>
        </w:rPr>
        <w:t xml:space="preserve"> – Hüttenes Albertus” company starts the publication of articles about binders and additional materials for foundry. The aim of these articles is to tell about modern materials for their application in all molds and cores production processes, about the improvement of their technical and practical qualities and about the development of existing materials and completely new directions. </w:t>
      </w:r>
    </w:p>
    <w:p w:rsidR="00DA50A4" w:rsidRPr="00C37679" w:rsidRDefault="00DA50A4" w:rsidP="00C37679">
      <w:pPr>
        <w:autoSpaceDE w:val="0"/>
        <w:autoSpaceDN w:val="0"/>
        <w:adjustRightInd w:val="0"/>
        <w:spacing w:after="0"/>
        <w:ind w:right="3790"/>
        <w:jc w:val="both"/>
        <w:rPr>
          <w:rFonts w:ascii="Verdana" w:hAnsi="Verdana" w:cs="Arial"/>
          <w:sz w:val="17"/>
          <w:szCs w:val="17"/>
          <w:lang w:val="en-US"/>
        </w:rPr>
      </w:pPr>
      <w:r w:rsidRPr="00C37679">
        <w:rPr>
          <w:rFonts w:ascii="Verdana" w:hAnsi="Verdana" w:cs="Arial"/>
          <w:b/>
          <w:sz w:val="17"/>
          <w:szCs w:val="17"/>
          <w:lang w:val="en-US"/>
        </w:rPr>
        <w:t>Key words:</w:t>
      </w:r>
      <w:r w:rsidRPr="00C37679">
        <w:rPr>
          <w:rFonts w:ascii="Verdana" w:hAnsi="Verdana" w:cs="Arial"/>
          <w:sz w:val="17"/>
          <w:szCs w:val="17"/>
          <w:lang w:val="en-US"/>
        </w:rPr>
        <w:t xml:space="preserve">  materials for molds and cores.</w:t>
      </w:r>
    </w:p>
    <w:p w:rsidR="00DA50A4" w:rsidRPr="004E3C97" w:rsidRDefault="00DA50A4" w:rsidP="00C37679">
      <w:pPr>
        <w:rPr>
          <w:rFonts w:ascii="Verdana" w:hAnsi="Verdana"/>
          <w:sz w:val="17"/>
          <w:szCs w:val="17"/>
          <w:lang w:val="en-US"/>
        </w:rPr>
      </w:pPr>
    </w:p>
    <w:p w:rsidR="00DA50A4" w:rsidRPr="004E3C97" w:rsidRDefault="00DA50A4" w:rsidP="000634D2">
      <w:pPr>
        <w:spacing w:line="240" w:lineRule="auto"/>
        <w:rPr>
          <w:rFonts w:ascii="Verdana" w:hAnsi="Verdana"/>
          <w:b/>
          <w:color w:val="0070C0"/>
          <w:sz w:val="17"/>
          <w:szCs w:val="17"/>
          <w:u w:val="single"/>
          <w:lang w:val="en-US"/>
        </w:rPr>
      </w:pPr>
    </w:p>
    <w:p w:rsidR="00DA50A4" w:rsidRPr="004E3C97" w:rsidRDefault="00DA50A4" w:rsidP="00AF0FEF">
      <w:pPr>
        <w:pStyle w:val="ListParagraph"/>
        <w:ind w:left="0"/>
        <w:rPr>
          <w:rFonts w:ascii="Verdana" w:hAnsi="Verdana"/>
          <w:b/>
          <w:color w:val="0070C0"/>
          <w:sz w:val="17"/>
          <w:szCs w:val="17"/>
          <w:u w:val="single"/>
          <w:lang w:val="en-US"/>
        </w:rPr>
      </w:pPr>
    </w:p>
    <w:sectPr w:rsidR="00DA50A4" w:rsidRPr="004E3C97" w:rsidSect="00204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E5928"/>
    <w:multiLevelType w:val="hybridMultilevel"/>
    <w:tmpl w:val="E18A0170"/>
    <w:lvl w:ilvl="0" w:tplc="37CCD9FA">
      <w:start w:val="1"/>
      <w:numFmt w:val="decimal"/>
      <w:lvlText w:val="%1."/>
      <w:lvlJc w:val="left"/>
      <w:pPr>
        <w:ind w:left="720" w:hanging="360"/>
      </w:pPr>
      <w:rPr>
        <w:rFonts w:cs="Times New Roman"/>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EF3E8B"/>
    <w:multiLevelType w:val="hybridMultilevel"/>
    <w:tmpl w:val="416E7A36"/>
    <w:lvl w:ilvl="0" w:tplc="37CCD9FA">
      <w:start w:val="1"/>
      <w:numFmt w:val="decimal"/>
      <w:lvlText w:val="%1."/>
      <w:lvlJc w:val="left"/>
      <w:pPr>
        <w:ind w:left="720" w:hanging="360"/>
      </w:pPr>
      <w:rPr>
        <w:rFonts w:cs="Times New Roman"/>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4BD"/>
    <w:rsid w:val="000634D2"/>
    <w:rsid w:val="00125BC2"/>
    <w:rsid w:val="001346C6"/>
    <w:rsid w:val="001E24BD"/>
    <w:rsid w:val="00204B7D"/>
    <w:rsid w:val="002B58EC"/>
    <w:rsid w:val="00466A73"/>
    <w:rsid w:val="00467862"/>
    <w:rsid w:val="004E3C97"/>
    <w:rsid w:val="006F7C96"/>
    <w:rsid w:val="007069ED"/>
    <w:rsid w:val="00874714"/>
    <w:rsid w:val="0094013F"/>
    <w:rsid w:val="00A52B23"/>
    <w:rsid w:val="00AF0FEF"/>
    <w:rsid w:val="00B066FC"/>
    <w:rsid w:val="00B91F7E"/>
    <w:rsid w:val="00BB00D4"/>
    <w:rsid w:val="00C37679"/>
    <w:rsid w:val="00CA65C0"/>
    <w:rsid w:val="00D62950"/>
    <w:rsid w:val="00DA50A4"/>
    <w:rsid w:val="00DB02D4"/>
    <w:rsid w:val="00DB3984"/>
    <w:rsid w:val="00EC386D"/>
    <w:rsid w:val="00EC3D0E"/>
    <w:rsid w:val="00F63606"/>
    <w:rsid w:val="00F67F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7D"/>
    <w:pPr>
      <w:spacing w:after="200" w:line="16" w:lineRule="atLeast"/>
    </w:pPr>
    <w:rPr>
      <w:lang w:eastAsia="en-US"/>
    </w:rPr>
  </w:style>
  <w:style w:type="paragraph" w:styleId="Heading1">
    <w:name w:val="heading 1"/>
    <w:basedOn w:val="Normal"/>
    <w:next w:val="Normal"/>
    <w:link w:val="Heading1Char"/>
    <w:uiPriority w:val="99"/>
    <w:qFormat/>
    <w:rsid w:val="00125BC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5BC2"/>
    <w:rPr>
      <w:rFonts w:ascii="Cambria" w:hAnsi="Cambria" w:cs="Times New Roman"/>
      <w:b/>
      <w:bCs/>
      <w:color w:val="365F91"/>
      <w:sz w:val="28"/>
      <w:szCs w:val="28"/>
    </w:rPr>
  </w:style>
  <w:style w:type="paragraph" w:styleId="ListParagraph">
    <w:name w:val="List Paragraph"/>
    <w:basedOn w:val="Normal"/>
    <w:uiPriority w:val="99"/>
    <w:qFormat/>
    <w:rsid w:val="001E24BD"/>
    <w:pPr>
      <w:ind w:left="720"/>
      <w:contextualSpacing/>
    </w:pPr>
  </w:style>
  <w:style w:type="character" w:customStyle="1" w:styleId="hps">
    <w:name w:val="hps"/>
    <w:basedOn w:val="DefaultParagraphFont"/>
    <w:uiPriority w:val="99"/>
    <w:rsid w:val="00CA65C0"/>
    <w:rPr>
      <w:rFonts w:cs="Times New Roman"/>
    </w:rPr>
  </w:style>
  <w:style w:type="paragraph" w:styleId="NoSpacing">
    <w:name w:val="No Spacing"/>
    <w:uiPriority w:val="99"/>
    <w:qFormat/>
    <w:rsid w:val="006F7C96"/>
    <w:rPr>
      <w:lang w:eastAsia="en-US"/>
    </w:rPr>
  </w:style>
  <w:style w:type="paragraph" w:styleId="Caption">
    <w:name w:val="caption"/>
    <w:basedOn w:val="Normal"/>
    <w:next w:val="Normal"/>
    <w:uiPriority w:val="99"/>
    <w:qFormat/>
    <w:rsid w:val="00AF0FEF"/>
    <w:pPr>
      <w:spacing w:after="0" w:line="240" w:lineRule="auto"/>
      <w:jc w:val="center"/>
    </w:pPr>
    <w:rPr>
      <w:rFonts w:ascii="Times New Roman" w:eastAsia="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732</Words>
  <Characters>4177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cp:lastModifiedBy>
  <cp:revision>15</cp:revision>
  <dcterms:created xsi:type="dcterms:W3CDTF">2014-01-30T17:36:00Z</dcterms:created>
  <dcterms:modified xsi:type="dcterms:W3CDTF">2014-04-06T08:23:00Z</dcterms:modified>
</cp:coreProperties>
</file>